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Pr="000621E6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en-GB"/>
        </w:rPr>
      </w:pPr>
      <w:bookmarkStart w:id="0" w:name="_GoBack"/>
      <w:bookmarkEnd w:id="0"/>
    </w:p>
    <w:p w14:paraId="642E7904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AD96D98" w14:textId="77777777" w:rsidR="008C2A91" w:rsidRPr="00AE26A4" w:rsidRDefault="008C2A91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7EB8C431" w14:textId="77777777" w:rsidR="008C2A91" w:rsidRPr="00AE26A4" w:rsidRDefault="008C2A91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91E3E26" w14:textId="12A07C83" w:rsidR="002B3AED" w:rsidRPr="00AE26A4" w:rsidRDefault="00247625" w:rsidP="002B3AE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E26A4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2E3CCD4F" w14:textId="667AD023" w:rsidR="002B3AED" w:rsidRPr="00AE26A4" w:rsidRDefault="00247625" w:rsidP="002B3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23502D30" w14:textId="77777777" w:rsidR="00247625" w:rsidRPr="00AE26A4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63BD56CD" w14:textId="77777777" w:rsidR="00D3586C" w:rsidRPr="00AE26A4" w:rsidRDefault="00D3586C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5D5D3D1F" w14:textId="62713378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1.1. </w:t>
      </w:r>
      <w:r w:rsidR="006E56F6" w:rsidRPr="00010F9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 </w:t>
      </w:r>
      <w:r w:rsidR="006E56F6" w:rsidRPr="00010F9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Іщак </w:t>
      </w:r>
      <w:r w:rsidR="002668A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Г.Б.</w:t>
      </w:r>
      <w:r w:rsidR="006E56F6" w:rsidRPr="00010F95">
        <w:rPr>
          <w:rStyle w:val="rvts7"/>
          <w:rFonts w:ascii="Times New Roman" w:hAnsi="Times New Roman"/>
          <w:sz w:val="28"/>
          <w:szCs w:val="28"/>
        </w:rPr>
        <w:t xml:space="preserve">, літній </w:t>
      </w:r>
      <w:r w:rsidR="006E56F6" w:rsidRPr="00010F95">
        <w:rPr>
          <w:rStyle w:val="rvts7"/>
          <w:rFonts w:ascii="Times New Roman" w:hAnsi="Times New Roman"/>
          <w:color w:val="000000"/>
          <w:sz w:val="28"/>
          <w:szCs w:val="28"/>
        </w:rPr>
        <w:t>торговий майданчик площею 8,5 </w:t>
      </w:r>
      <w:r w:rsidR="006E56F6" w:rsidRPr="00010F95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6E56F6" w:rsidRPr="00010F95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6E56F6" w:rsidRPr="00010F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 </w:t>
      </w:r>
      <w:r w:rsidR="006E56F6" w:rsidRPr="00010F95">
        <w:rPr>
          <w:rStyle w:val="rvts7"/>
          <w:rFonts w:ascii="Times New Roman" w:hAnsi="Times New Roman"/>
          <w:color w:val="000000"/>
          <w:sz w:val="28"/>
          <w:szCs w:val="28"/>
        </w:rPr>
        <w:t>вул. </w:t>
      </w:r>
      <w:r w:rsidR="006E56F6" w:rsidRPr="00010F95">
        <w:rPr>
          <w:rFonts w:ascii="Times New Roman" w:hAnsi="Times New Roman"/>
          <w:sz w:val="28"/>
          <w:szCs w:val="28"/>
        </w:rPr>
        <w:t>Галицькій, поруч будинку № 3</w:t>
      </w:r>
      <w:r w:rsidR="006E56F6" w:rsidRPr="00010F95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6E56F6" w:rsidRPr="00010F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6E56F6">
        <w:rPr>
          <w:rStyle w:val="rvts7"/>
          <w:rFonts w:ascii="Times New Roman" w:hAnsi="Times New Roman"/>
          <w:color w:val="000000"/>
          <w:sz w:val="28"/>
          <w:szCs w:val="28"/>
        </w:rPr>
        <w:t xml:space="preserve">26 </w:t>
      </w:r>
      <w:r w:rsidR="006E56F6" w:rsidRPr="00AE26A4">
        <w:rPr>
          <w:rFonts w:ascii="Times New Roman" w:hAnsi="Times New Roman"/>
          <w:sz w:val="28"/>
          <w:szCs w:val="28"/>
        </w:rPr>
        <w:t>квітня до 31 жовтня  2025 року.</w:t>
      </w:r>
    </w:p>
    <w:p w14:paraId="5CFEAE05" w14:textId="77777777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4877F7" w14:textId="3612230D" w:rsidR="006E56F6" w:rsidRPr="00AE26A4" w:rsidRDefault="00D3586C" w:rsidP="006E56F6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1.2. </w:t>
      </w:r>
      <w:r w:rsidR="006E56F6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6E56F6" w:rsidRPr="00EA431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6E56F6" w:rsidRPr="00EA4318">
        <w:rPr>
          <w:rFonts w:ascii="Times New Roman" w:hAnsi="Times New Roman"/>
          <w:color w:val="000000"/>
          <w:sz w:val="28"/>
          <w:szCs w:val="28"/>
        </w:rPr>
        <w:t xml:space="preserve">Мах </w:t>
      </w:r>
      <w:r w:rsidR="002668AA">
        <w:rPr>
          <w:rFonts w:ascii="Times New Roman" w:hAnsi="Times New Roman"/>
          <w:color w:val="000000"/>
          <w:sz w:val="28"/>
          <w:szCs w:val="28"/>
        </w:rPr>
        <w:t>Т.І.</w:t>
      </w:r>
      <w:r w:rsidR="006E56F6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60,0 </w:t>
      </w:r>
      <w:r w:rsidR="006E56F6"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6E56F6"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6E56F6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Пасічній, поруч будинку № 2 </w:t>
      </w:r>
      <w:r w:rsidR="006E56F6" w:rsidRPr="00EA4318">
        <w:rPr>
          <w:rFonts w:ascii="Times New Roman" w:hAnsi="Times New Roman"/>
          <w:sz w:val="28"/>
          <w:szCs w:val="28"/>
        </w:rPr>
        <w:t xml:space="preserve">з  </w:t>
      </w:r>
      <w:r w:rsidR="006E56F6" w:rsidRPr="00AE26A4">
        <w:rPr>
          <w:rFonts w:ascii="Times New Roman" w:hAnsi="Times New Roman"/>
          <w:sz w:val="28"/>
          <w:szCs w:val="28"/>
        </w:rPr>
        <w:t>01 травня до 31 жовтня  2025 року.</w:t>
      </w:r>
    </w:p>
    <w:p w14:paraId="75B9752F" w14:textId="77777777" w:rsidR="006E56F6" w:rsidRPr="00AE26A4" w:rsidRDefault="006E56F6" w:rsidP="006E56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337F063C" w14:textId="715D86C2" w:rsidR="00B64CD6" w:rsidRPr="00AE26A4" w:rsidRDefault="00664EA3" w:rsidP="00D3586C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ab/>
        <w:t>1.</w:t>
      </w:r>
      <w:r w:rsidR="00D3586C" w:rsidRPr="00AE26A4">
        <w:rPr>
          <w:rFonts w:ascii="Times New Roman" w:eastAsia="Times New Roman" w:hAnsi="Times New Roman"/>
          <w:sz w:val="28"/>
          <w:szCs w:val="28"/>
        </w:rPr>
        <w:t>3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. </w:t>
      </w:r>
      <w:r w:rsidR="006E56F6" w:rsidRPr="00A45132">
        <w:rPr>
          <w:rFonts w:ascii="Times New Roman" w:hAnsi="Times New Roman"/>
          <w:sz w:val="28"/>
          <w:szCs w:val="28"/>
        </w:rPr>
        <w:t xml:space="preserve">Суб’єкту господарської діяльності  Мазуровій </w:t>
      </w:r>
      <w:r w:rsidR="002668AA">
        <w:rPr>
          <w:rFonts w:ascii="Times New Roman" w:hAnsi="Times New Roman"/>
          <w:sz w:val="28"/>
          <w:szCs w:val="28"/>
        </w:rPr>
        <w:t>К.М.</w:t>
      </w:r>
      <w:r w:rsidR="006E56F6"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62,56 </w:t>
      </w:r>
      <w:r w:rsidR="006E56F6"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6E56F6"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6E56F6" w:rsidRPr="00A45132">
        <w:rPr>
          <w:rFonts w:ascii="Times New Roman" w:hAnsi="Times New Roman"/>
          <w:sz w:val="28"/>
          <w:szCs w:val="28"/>
        </w:rPr>
        <w:t xml:space="preserve"> на вул. Бачинського, поруч будинку № 2 з </w:t>
      </w:r>
      <w:r w:rsidR="006E56F6">
        <w:rPr>
          <w:rStyle w:val="rvts7"/>
          <w:rFonts w:ascii="Times New Roman" w:hAnsi="Times New Roman"/>
          <w:color w:val="000000"/>
          <w:sz w:val="28"/>
          <w:szCs w:val="28"/>
        </w:rPr>
        <w:t xml:space="preserve">26 </w:t>
      </w:r>
      <w:r w:rsidR="006E56F6" w:rsidRPr="00AE26A4">
        <w:rPr>
          <w:rFonts w:ascii="Times New Roman" w:hAnsi="Times New Roman"/>
          <w:sz w:val="28"/>
          <w:szCs w:val="28"/>
        </w:rPr>
        <w:t>квітня до 31 жовтня  2025 року.</w:t>
      </w:r>
    </w:p>
    <w:p w14:paraId="01C6DB23" w14:textId="77777777" w:rsidR="00D3586C" w:rsidRPr="00AE26A4" w:rsidRDefault="00D3586C" w:rsidP="00D3586C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63C17A99" w14:textId="67BE92C8" w:rsidR="00AE26A4" w:rsidRDefault="00D3586C" w:rsidP="00D35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6A4">
        <w:rPr>
          <w:rStyle w:val="rvts7"/>
          <w:rFonts w:ascii="Times New Roman" w:hAnsi="Times New Roman"/>
          <w:color w:val="000000"/>
          <w:sz w:val="28"/>
          <w:szCs w:val="28"/>
        </w:rPr>
        <w:tab/>
        <w:t xml:space="preserve">1.4. </w:t>
      </w:r>
      <w:r w:rsidR="006E56F6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 Мартусенко </w:t>
      </w:r>
      <w:r w:rsidR="002668A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К.Г.</w:t>
      </w:r>
      <w:r w:rsidR="006E56F6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6E56F6" w:rsidRPr="00EB7C9C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літн</w:t>
      </w:r>
      <w:r w:rsidR="006E56F6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ій</w:t>
      </w:r>
      <w:r w:rsidR="006E56F6" w:rsidRPr="00EB7C9C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 торгов</w:t>
      </w:r>
      <w:r w:rsidR="006E56F6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ий майданчик</w:t>
      </w:r>
      <w:r w:rsidR="006E56F6" w:rsidRPr="00EB7C9C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E56F6">
        <w:rPr>
          <w:rFonts w:ascii="Times New Roman" w:hAnsi="Times New Roman"/>
          <w:sz w:val="28"/>
          <w:szCs w:val="28"/>
        </w:rPr>
        <w:t xml:space="preserve">площею 25,85 </w:t>
      </w:r>
      <w:r w:rsidR="006E56F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6E56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6E56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E56F6">
        <w:rPr>
          <w:rFonts w:ascii="Times New Roman" w:hAnsi="Times New Roman"/>
          <w:sz w:val="28"/>
          <w:szCs w:val="28"/>
        </w:rPr>
        <w:t xml:space="preserve">на вул. Лесі Українки, поруч будинку № 3 </w:t>
      </w:r>
      <w:r w:rsidR="006E56F6" w:rsidRPr="00563580">
        <w:rPr>
          <w:rFonts w:ascii="Times New Roman" w:eastAsia="Times New Roman" w:hAnsi="Times New Roman"/>
          <w:sz w:val="28"/>
          <w:szCs w:val="28"/>
          <w:lang w:eastAsia="ru-RU"/>
        </w:rPr>
        <w:t xml:space="preserve">з </w:t>
      </w:r>
      <w:r w:rsidR="006E56F6">
        <w:rPr>
          <w:rStyle w:val="rvts7"/>
          <w:rFonts w:ascii="Times New Roman" w:hAnsi="Times New Roman"/>
          <w:color w:val="000000"/>
          <w:sz w:val="28"/>
          <w:szCs w:val="28"/>
        </w:rPr>
        <w:t xml:space="preserve">26 </w:t>
      </w:r>
      <w:r w:rsidR="006E56F6" w:rsidRPr="00AE26A4">
        <w:rPr>
          <w:rFonts w:ascii="Times New Roman" w:hAnsi="Times New Roman"/>
          <w:sz w:val="28"/>
          <w:szCs w:val="28"/>
        </w:rPr>
        <w:t>квітня до 31 жовтня  2025 року.</w:t>
      </w:r>
    </w:p>
    <w:p w14:paraId="778C0458" w14:textId="77777777" w:rsidR="002B3AED" w:rsidRPr="002B3AED" w:rsidRDefault="002B3AED" w:rsidP="00D35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4A2CCF" w14:textId="4CCC34D3" w:rsidR="006E56F6" w:rsidRPr="002B3AED" w:rsidRDefault="00016E9C" w:rsidP="002B3AED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1.5. </w:t>
      </w:r>
      <w:r w:rsidR="006E56F6" w:rsidRPr="008346E0">
        <w:rPr>
          <w:rFonts w:ascii="Times New Roman" w:hAnsi="Times New Roman"/>
          <w:sz w:val="28"/>
          <w:szCs w:val="28"/>
        </w:rPr>
        <w:t xml:space="preserve">ТОВ «ЙОКІ 100», літній торговий майданчик площею 71,0 </w:t>
      </w:r>
      <w:r w:rsidR="006E56F6" w:rsidRPr="008346E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6E56F6" w:rsidRPr="008346E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6E56F6" w:rsidRPr="008346E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E56F6" w:rsidRPr="008346E0">
        <w:rPr>
          <w:rFonts w:ascii="Times New Roman" w:hAnsi="Times New Roman"/>
          <w:sz w:val="28"/>
          <w:szCs w:val="28"/>
        </w:rPr>
        <w:t>на вул. Незалежності, поруч будинку № 3</w:t>
      </w:r>
      <w:r w:rsidR="006E56F6" w:rsidRPr="008346E0">
        <w:rPr>
          <w:rStyle w:val="rvts8"/>
          <w:rFonts w:ascii="Times New Roman" w:hAnsi="Times New Roman"/>
          <w:color w:val="000000"/>
          <w:sz w:val="28"/>
          <w:szCs w:val="28"/>
        </w:rPr>
        <w:t> </w:t>
      </w:r>
      <w:r w:rsidR="006E56F6" w:rsidRPr="008346E0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6E56F6">
        <w:rPr>
          <w:rStyle w:val="rvts7"/>
          <w:rFonts w:ascii="Times New Roman" w:hAnsi="Times New Roman"/>
          <w:color w:val="000000"/>
          <w:sz w:val="28"/>
          <w:szCs w:val="28"/>
        </w:rPr>
        <w:t xml:space="preserve">26 </w:t>
      </w:r>
      <w:r w:rsidR="006E56F6" w:rsidRPr="00AE26A4">
        <w:rPr>
          <w:rFonts w:ascii="Times New Roman" w:hAnsi="Times New Roman"/>
          <w:sz w:val="28"/>
          <w:szCs w:val="28"/>
        </w:rPr>
        <w:t>квітня до 31 жовтня  2025 року.</w:t>
      </w:r>
    </w:p>
    <w:p w14:paraId="6E715221" w14:textId="4C3C209B" w:rsidR="00B11DF3" w:rsidRPr="00AE26A4" w:rsidRDefault="00B11DF3" w:rsidP="00AE26A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1.6. </w:t>
      </w:r>
      <w:r w:rsidR="00D974F5" w:rsidRPr="00941D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r w:rsidR="00D974F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Драбчуку </w:t>
      </w:r>
      <w:r w:rsidR="002668A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І.І.</w:t>
      </w:r>
      <w:r w:rsidR="00D974F5" w:rsidRPr="00941D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D974F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12,6</w:t>
      </w:r>
      <w:r w:rsidR="00D974F5" w:rsidRPr="00941D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D974F5" w:rsidRPr="00941D3D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D974F5" w:rsidRPr="00941D3D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D974F5" w:rsidRPr="00941D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D974F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Привокзальній, поруч будинку № 3</w:t>
      </w:r>
      <w:r w:rsidR="00D974F5" w:rsidRPr="00941D3D">
        <w:rPr>
          <w:rFonts w:ascii="Times New Roman" w:hAnsi="Times New Roman"/>
          <w:sz w:val="28"/>
          <w:szCs w:val="28"/>
        </w:rPr>
        <w:t xml:space="preserve"> </w:t>
      </w:r>
      <w:r w:rsidR="00D974F5" w:rsidRPr="00EA4318">
        <w:rPr>
          <w:rFonts w:ascii="Times New Roman" w:hAnsi="Times New Roman"/>
          <w:sz w:val="28"/>
          <w:szCs w:val="28"/>
        </w:rPr>
        <w:t>з</w:t>
      </w:r>
      <w:r w:rsidR="00D974F5"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D974F5">
        <w:rPr>
          <w:rStyle w:val="rvts7"/>
          <w:rFonts w:ascii="Times New Roman" w:hAnsi="Times New Roman"/>
          <w:color w:val="000000"/>
          <w:sz w:val="28"/>
          <w:szCs w:val="28"/>
        </w:rPr>
        <w:t xml:space="preserve">28 </w:t>
      </w:r>
      <w:r w:rsidR="00D974F5" w:rsidRPr="00AE26A4">
        <w:rPr>
          <w:rFonts w:ascii="Times New Roman" w:hAnsi="Times New Roman"/>
          <w:sz w:val="28"/>
          <w:szCs w:val="28"/>
        </w:rPr>
        <w:t>квітня до 31 жовтня  2025 року.</w:t>
      </w:r>
    </w:p>
    <w:p w14:paraId="3C67E4DB" w14:textId="77777777" w:rsidR="004879F9" w:rsidRPr="00AE26A4" w:rsidRDefault="004879F9" w:rsidP="00016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9694D2C" w14:textId="50AAE255" w:rsidR="00AE26A4" w:rsidRPr="00AE26A4" w:rsidRDefault="004879F9" w:rsidP="00AE26A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1.7. Суб’єкту господарської діяльності </w:t>
      </w:r>
      <w:r w:rsidR="00D974F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Мазній </w:t>
      </w:r>
      <w:r w:rsidR="002668A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Ю.Ю.</w:t>
      </w:r>
      <w:r w:rsidRPr="00AE26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AE26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D974F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9,00</w:t>
      </w:r>
      <w:r w:rsidR="00D974F5" w:rsidRPr="00941D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D974F5" w:rsidRPr="00941D3D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D974F5" w:rsidRPr="00941D3D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D974F5" w:rsidRPr="00941D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9046A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Андрія </w:t>
      </w:r>
      <w:r w:rsidR="00D974F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Мельника, поруч будинку № 10  </w:t>
      </w:r>
      <w:r w:rsidR="00D974F5" w:rsidRPr="00EA4318">
        <w:rPr>
          <w:rFonts w:ascii="Times New Roman" w:hAnsi="Times New Roman"/>
          <w:sz w:val="28"/>
          <w:szCs w:val="28"/>
        </w:rPr>
        <w:t>з</w:t>
      </w:r>
      <w:r w:rsidR="00D974F5"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D974F5">
        <w:rPr>
          <w:rStyle w:val="rvts7"/>
          <w:rFonts w:ascii="Times New Roman" w:hAnsi="Times New Roman"/>
          <w:color w:val="000000"/>
          <w:sz w:val="28"/>
          <w:szCs w:val="28"/>
        </w:rPr>
        <w:t xml:space="preserve">26 </w:t>
      </w:r>
      <w:r w:rsidR="00D974F5" w:rsidRPr="00AE26A4">
        <w:rPr>
          <w:rFonts w:ascii="Times New Roman" w:hAnsi="Times New Roman"/>
          <w:sz w:val="28"/>
          <w:szCs w:val="28"/>
        </w:rPr>
        <w:t>квітня до 31 жовтня  2025 року.</w:t>
      </w:r>
    </w:p>
    <w:p w14:paraId="67D67B4A" w14:textId="77777777" w:rsidR="00F86B32" w:rsidRPr="00AE26A4" w:rsidRDefault="00F86B32" w:rsidP="00AE26A4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266565BC" w14:textId="63FEEA57" w:rsidR="00F86B32" w:rsidRDefault="00F86B32" w:rsidP="00016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1.8. </w:t>
      </w:r>
      <w:r w:rsidR="009046A0"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9046A0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046A0" w:rsidRPr="00E17DE1">
        <w:rPr>
          <w:rFonts w:ascii="Times New Roman" w:hAnsi="Times New Roman"/>
          <w:sz w:val="28"/>
          <w:szCs w:val="28"/>
        </w:rPr>
        <w:t xml:space="preserve">Тичковській </w:t>
      </w:r>
      <w:r w:rsidR="002668AA">
        <w:rPr>
          <w:rFonts w:ascii="Times New Roman" w:hAnsi="Times New Roman"/>
          <w:sz w:val="28"/>
          <w:szCs w:val="28"/>
        </w:rPr>
        <w:t>Ю.М.</w:t>
      </w:r>
      <w:r w:rsidR="009046A0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9046A0"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9046A0">
        <w:rPr>
          <w:rFonts w:ascii="Times New Roman" w:hAnsi="Times New Roman"/>
          <w:sz w:val="28"/>
          <w:szCs w:val="28"/>
        </w:rPr>
        <w:t>50,0</w:t>
      </w:r>
      <w:r w:rsidR="009046A0" w:rsidRPr="00E17DE1">
        <w:rPr>
          <w:rFonts w:ascii="Times New Roman" w:hAnsi="Times New Roman"/>
          <w:sz w:val="28"/>
          <w:szCs w:val="28"/>
        </w:rPr>
        <w:t xml:space="preserve"> </w:t>
      </w:r>
      <w:r w:rsidR="009046A0"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9046A0"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9046A0"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9046A0">
        <w:rPr>
          <w:rFonts w:ascii="Times New Roman" w:hAnsi="Times New Roman"/>
          <w:sz w:val="28"/>
          <w:szCs w:val="28"/>
        </w:rPr>
        <w:t>Незалежності</w:t>
      </w:r>
      <w:r w:rsidR="009046A0" w:rsidRPr="00E17DE1">
        <w:rPr>
          <w:rFonts w:ascii="Times New Roman" w:hAnsi="Times New Roman"/>
          <w:sz w:val="28"/>
          <w:szCs w:val="28"/>
        </w:rPr>
        <w:t xml:space="preserve">, </w:t>
      </w:r>
      <w:r w:rsidR="009046A0"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9046A0">
        <w:rPr>
          <w:rFonts w:ascii="Times New Roman" w:hAnsi="Times New Roman"/>
          <w:sz w:val="28"/>
          <w:szCs w:val="28"/>
        </w:rPr>
        <w:t>10 А</w:t>
      </w:r>
      <w:r w:rsidR="009046A0" w:rsidRPr="00E17DE1">
        <w:rPr>
          <w:rFonts w:ascii="Times New Roman" w:hAnsi="Times New Roman"/>
          <w:sz w:val="28"/>
          <w:szCs w:val="28"/>
        </w:rPr>
        <w:t xml:space="preserve"> з</w:t>
      </w:r>
      <w:r w:rsidR="009046A0"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9046A0">
        <w:rPr>
          <w:rStyle w:val="rvts7"/>
          <w:rFonts w:ascii="Times New Roman" w:hAnsi="Times New Roman"/>
          <w:color w:val="000000"/>
          <w:sz w:val="28"/>
          <w:szCs w:val="28"/>
        </w:rPr>
        <w:t xml:space="preserve">26 </w:t>
      </w:r>
      <w:r w:rsidR="009046A0" w:rsidRPr="00AE26A4">
        <w:rPr>
          <w:rFonts w:ascii="Times New Roman" w:hAnsi="Times New Roman"/>
          <w:sz w:val="28"/>
          <w:szCs w:val="28"/>
        </w:rPr>
        <w:t>квітня до 31 жовтня  2025 року.</w:t>
      </w:r>
    </w:p>
    <w:p w14:paraId="0588D170" w14:textId="77777777" w:rsidR="002B3AED" w:rsidRDefault="002B3AED" w:rsidP="00016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DDBA529" w14:textId="095997F1" w:rsidR="002B3AED" w:rsidRDefault="002B3AED" w:rsidP="002B3AED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б’єкту господарської діяльності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Романів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2668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Л.М.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, л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ітній торговий майданчик площею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30,5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езалежності, поруч будинку № 12</w:t>
      </w:r>
      <w:r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Pr="00AE26A4">
        <w:rPr>
          <w:rFonts w:ascii="Times New Roman" w:hAnsi="Times New Roman"/>
          <w:sz w:val="28"/>
          <w:szCs w:val="28"/>
        </w:rPr>
        <w:t>01 травня до 31 жовтня  2025 року.</w:t>
      </w:r>
    </w:p>
    <w:p w14:paraId="0FD5CF60" w14:textId="77777777" w:rsidR="00016E9C" w:rsidRPr="00AE26A4" w:rsidRDefault="00016E9C" w:rsidP="00D3586C">
      <w:pPr>
        <w:spacing w:after="0" w:line="240" w:lineRule="auto"/>
        <w:jc w:val="both"/>
        <w:rPr>
          <w:rStyle w:val="rvts113"/>
          <w:rFonts w:ascii="Times New Roman" w:hAnsi="Times New Roman"/>
          <w:color w:val="000000"/>
          <w:sz w:val="28"/>
          <w:szCs w:val="28"/>
        </w:rPr>
      </w:pPr>
    </w:p>
    <w:p w14:paraId="7F9F9B6C" w14:textId="406F087C" w:rsidR="00247625" w:rsidRPr="00AE26A4" w:rsidRDefault="00247625" w:rsidP="008A0E4B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AE26A4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5237E1BA" w14:textId="595A48A8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AE26A4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  <w:shd w:val="clear" w:color="auto" w:fill="FFFFFF"/>
          <w:lang w:eastAsia="uk-UA"/>
        </w:rPr>
      </w:pPr>
    </w:p>
    <w:p w14:paraId="3185B563" w14:textId="4005E933" w:rsidR="00247625" w:rsidRPr="00AE26A4" w:rsidRDefault="00247625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5929BC81" w14:textId="77777777" w:rsidR="00D3586C" w:rsidRPr="00AE26A4" w:rsidRDefault="00D3586C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37464A6" w14:textId="60C22186" w:rsidR="0024762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6AC570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2F800E8" w14:textId="257EA585" w:rsidR="006119C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2513E07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8CA6B1" w14:textId="2573996E" w:rsidR="00247625" w:rsidRPr="00AE26A4" w:rsidRDefault="00247625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130BEF31" w14:textId="0FE3B988" w:rsidR="00247625" w:rsidRPr="00AE26A4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AE26A4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</w:t>
      </w:r>
      <w:r w:rsidRPr="00AE26A4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Національною гвардією України, правоохоронними органами та надзвичайними ситуаціями Івано-Франківської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975422" w14:textId="77777777" w:rsidR="00D3586C" w:rsidRPr="00AE26A4" w:rsidRDefault="00D3586C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31BC4356" w:rsidR="00247625" w:rsidRPr="00AE26A4" w:rsidRDefault="00247625" w:rsidP="00D35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373AEA"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586C"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AE26A4" w:rsidRDefault="007823AE" w:rsidP="00247625">
      <w:pPr>
        <w:rPr>
          <w:rFonts w:ascii="Times New Roman" w:hAnsi="Times New Roman"/>
        </w:rPr>
      </w:pPr>
    </w:p>
    <w:sectPr w:rsidR="007823AE" w:rsidRPr="00AE26A4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E6A14" w14:textId="77777777" w:rsidR="00AE6E14" w:rsidRDefault="00AE6E14" w:rsidP="001503B1">
      <w:pPr>
        <w:spacing w:after="0" w:line="240" w:lineRule="auto"/>
      </w:pPr>
      <w:r>
        <w:separator/>
      </w:r>
    </w:p>
  </w:endnote>
  <w:endnote w:type="continuationSeparator" w:id="0">
    <w:p w14:paraId="0C392351" w14:textId="77777777" w:rsidR="00AE6E14" w:rsidRDefault="00AE6E14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2E22A" w14:textId="77777777" w:rsidR="00AE6E14" w:rsidRDefault="00AE6E14" w:rsidP="001503B1">
      <w:pPr>
        <w:spacing w:after="0" w:line="240" w:lineRule="auto"/>
      </w:pPr>
      <w:r>
        <w:separator/>
      </w:r>
    </w:p>
  </w:footnote>
  <w:footnote w:type="continuationSeparator" w:id="0">
    <w:p w14:paraId="3351D856" w14:textId="77777777" w:rsidR="00AE6E14" w:rsidRDefault="00AE6E14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14BCF"/>
    <w:rsid w:val="00016E9C"/>
    <w:rsid w:val="0002255F"/>
    <w:rsid w:val="00023ED2"/>
    <w:rsid w:val="00044107"/>
    <w:rsid w:val="00046615"/>
    <w:rsid w:val="000469E3"/>
    <w:rsid w:val="00050990"/>
    <w:rsid w:val="00053B67"/>
    <w:rsid w:val="000571FC"/>
    <w:rsid w:val="00057EA0"/>
    <w:rsid w:val="00060B59"/>
    <w:rsid w:val="0006171E"/>
    <w:rsid w:val="000621E6"/>
    <w:rsid w:val="0006315C"/>
    <w:rsid w:val="00063806"/>
    <w:rsid w:val="00065328"/>
    <w:rsid w:val="00081418"/>
    <w:rsid w:val="00087F8E"/>
    <w:rsid w:val="00091DF7"/>
    <w:rsid w:val="000A223D"/>
    <w:rsid w:val="000B157E"/>
    <w:rsid w:val="000B5051"/>
    <w:rsid w:val="000C4AE8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C5AC9"/>
    <w:rsid w:val="001C7070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07842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668AA"/>
    <w:rsid w:val="002706AE"/>
    <w:rsid w:val="002759FC"/>
    <w:rsid w:val="00281098"/>
    <w:rsid w:val="0028245B"/>
    <w:rsid w:val="00297B3E"/>
    <w:rsid w:val="002A64C4"/>
    <w:rsid w:val="002A74F9"/>
    <w:rsid w:val="002B3AED"/>
    <w:rsid w:val="002C02EE"/>
    <w:rsid w:val="002C3BD8"/>
    <w:rsid w:val="002C6B50"/>
    <w:rsid w:val="002D4ADC"/>
    <w:rsid w:val="002F0593"/>
    <w:rsid w:val="002F369F"/>
    <w:rsid w:val="002F59A9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77469"/>
    <w:rsid w:val="00380609"/>
    <w:rsid w:val="003854D3"/>
    <w:rsid w:val="003874AF"/>
    <w:rsid w:val="0039281F"/>
    <w:rsid w:val="00394B1D"/>
    <w:rsid w:val="003A004E"/>
    <w:rsid w:val="003A0369"/>
    <w:rsid w:val="003A1FB9"/>
    <w:rsid w:val="003A3F16"/>
    <w:rsid w:val="003A6D83"/>
    <w:rsid w:val="003A75E7"/>
    <w:rsid w:val="003B7523"/>
    <w:rsid w:val="003C1B1F"/>
    <w:rsid w:val="003C3661"/>
    <w:rsid w:val="003D2310"/>
    <w:rsid w:val="003D3853"/>
    <w:rsid w:val="003D4592"/>
    <w:rsid w:val="003D4A63"/>
    <w:rsid w:val="003D6C81"/>
    <w:rsid w:val="003E1530"/>
    <w:rsid w:val="003E31C8"/>
    <w:rsid w:val="003F0C6E"/>
    <w:rsid w:val="003F1B38"/>
    <w:rsid w:val="003F7763"/>
    <w:rsid w:val="00401BE3"/>
    <w:rsid w:val="0041005A"/>
    <w:rsid w:val="00413DE5"/>
    <w:rsid w:val="0042451C"/>
    <w:rsid w:val="00430327"/>
    <w:rsid w:val="0043188D"/>
    <w:rsid w:val="00431902"/>
    <w:rsid w:val="00441963"/>
    <w:rsid w:val="004428F1"/>
    <w:rsid w:val="00452728"/>
    <w:rsid w:val="00453302"/>
    <w:rsid w:val="004552A7"/>
    <w:rsid w:val="0046092A"/>
    <w:rsid w:val="00462629"/>
    <w:rsid w:val="004646E9"/>
    <w:rsid w:val="00464C12"/>
    <w:rsid w:val="00464C4F"/>
    <w:rsid w:val="004704CD"/>
    <w:rsid w:val="00472435"/>
    <w:rsid w:val="00474981"/>
    <w:rsid w:val="00477034"/>
    <w:rsid w:val="00481400"/>
    <w:rsid w:val="00482016"/>
    <w:rsid w:val="00482CBB"/>
    <w:rsid w:val="004879F9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06C"/>
    <w:rsid w:val="004C35BB"/>
    <w:rsid w:val="004C36AA"/>
    <w:rsid w:val="004D0FB9"/>
    <w:rsid w:val="004D2012"/>
    <w:rsid w:val="004D7441"/>
    <w:rsid w:val="004D7F1E"/>
    <w:rsid w:val="004E1F49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2DB7"/>
    <w:rsid w:val="00587F77"/>
    <w:rsid w:val="00590240"/>
    <w:rsid w:val="0059360E"/>
    <w:rsid w:val="005938A3"/>
    <w:rsid w:val="00597228"/>
    <w:rsid w:val="005A2B3D"/>
    <w:rsid w:val="005A371F"/>
    <w:rsid w:val="005A4024"/>
    <w:rsid w:val="005C3E22"/>
    <w:rsid w:val="005D26D9"/>
    <w:rsid w:val="005D65E4"/>
    <w:rsid w:val="005E3CFB"/>
    <w:rsid w:val="005E3D93"/>
    <w:rsid w:val="005F0CC3"/>
    <w:rsid w:val="005F464B"/>
    <w:rsid w:val="005F5B4E"/>
    <w:rsid w:val="005F6A4D"/>
    <w:rsid w:val="005F6C74"/>
    <w:rsid w:val="006025D6"/>
    <w:rsid w:val="006052C5"/>
    <w:rsid w:val="00606088"/>
    <w:rsid w:val="006067CD"/>
    <w:rsid w:val="0061033D"/>
    <w:rsid w:val="00610CB0"/>
    <w:rsid w:val="006119C5"/>
    <w:rsid w:val="00613B05"/>
    <w:rsid w:val="006161EC"/>
    <w:rsid w:val="0062215D"/>
    <w:rsid w:val="00624DE9"/>
    <w:rsid w:val="00625F00"/>
    <w:rsid w:val="006403CC"/>
    <w:rsid w:val="00640882"/>
    <w:rsid w:val="00643539"/>
    <w:rsid w:val="006607F9"/>
    <w:rsid w:val="006641D6"/>
    <w:rsid w:val="00664EA3"/>
    <w:rsid w:val="00670F83"/>
    <w:rsid w:val="00672190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1A27"/>
    <w:rsid w:val="006A48F9"/>
    <w:rsid w:val="006A64E7"/>
    <w:rsid w:val="006A6A9B"/>
    <w:rsid w:val="006B5C49"/>
    <w:rsid w:val="006C1851"/>
    <w:rsid w:val="006C253A"/>
    <w:rsid w:val="006C38CA"/>
    <w:rsid w:val="006C4F98"/>
    <w:rsid w:val="006E56F6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32E9"/>
    <w:rsid w:val="00744BD5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A7F64"/>
    <w:rsid w:val="007B2F31"/>
    <w:rsid w:val="007B307F"/>
    <w:rsid w:val="007B353B"/>
    <w:rsid w:val="007B3A02"/>
    <w:rsid w:val="007C04AD"/>
    <w:rsid w:val="007E2AAF"/>
    <w:rsid w:val="007E48E9"/>
    <w:rsid w:val="007F41E7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50C73"/>
    <w:rsid w:val="00864147"/>
    <w:rsid w:val="008702AC"/>
    <w:rsid w:val="008746ED"/>
    <w:rsid w:val="008777A9"/>
    <w:rsid w:val="0088560C"/>
    <w:rsid w:val="00894F57"/>
    <w:rsid w:val="008A0E4B"/>
    <w:rsid w:val="008A5112"/>
    <w:rsid w:val="008A74E7"/>
    <w:rsid w:val="008C241B"/>
    <w:rsid w:val="008C2500"/>
    <w:rsid w:val="008C2725"/>
    <w:rsid w:val="008C2A91"/>
    <w:rsid w:val="008C39F7"/>
    <w:rsid w:val="008E5714"/>
    <w:rsid w:val="008F3D1D"/>
    <w:rsid w:val="008F49D2"/>
    <w:rsid w:val="008F6676"/>
    <w:rsid w:val="00901EC0"/>
    <w:rsid w:val="009046A0"/>
    <w:rsid w:val="009053FB"/>
    <w:rsid w:val="0091696E"/>
    <w:rsid w:val="0092008F"/>
    <w:rsid w:val="00921EEA"/>
    <w:rsid w:val="0092708C"/>
    <w:rsid w:val="00941D3D"/>
    <w:rsid w:val="0094291F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D66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E74BB"/>
    <w:rsid w:val="009F4348"/>
    <w:rsid w:val="009F6268"/>
    <w:rsid w:val="009F7689"/>
    <w:rsid w:val="00A05DFE"/>
    <w:rsid w:val="00A07181"/>
    <w:rsid w:val="00A0740C"/>
    <w:rsid w:val="00A20489"/>
    <w:rsid w:val="00A20929"/>
    <w:rsid w:val="00A218BD"/>
    <w:rsid w:val="00A246ED"/>
    <w:rsid w:val="00A24764"/>
    <w:rsid w:val="00A31AA3"/>
    <w:rsid w:val="00A45132"/>
    <w:rsid w:val="00A46E15"/>
    <w:rsid w:val="00A665A3"/>
    <w:rsid w:val="00A70D44"/>
    <w:rsid w:val="00A771CA"/>
    <w:rsid w:val="00A80E04"/>
    <w:rsid w:val="00A90CDC"/>
    <w:rsid w:val="00AA1954"/>
    <w:rsid w:val="00AA3633"/>
    <w:rsid w:val="00AA3B1C"/>
    <w:rsid w:val="00AB1993"/>
    <w:rsid w:val="00AB21E3"/>
    <w:rsid w:val="00AB569A"/>
    <w:rsid w:val="00AD2053"/>
    <w:rsid w:val="00AD2A9F"/>
    <w:rsid w:val="00AE1685"/>
    <w:rsid w:val="00AE26A4"/>
    <w:rsid w:val="00AE26FA"/>
    <w:rsid w:val="00AE332F"/>
    <w:rsid w:val="00AE3375"/>
    <w:rsid w:val="00AE4C60"/>
    <w:rsid w:val="00AE6E14"/>
    <w:rsid w:val="00AF584E"/>
    <w:rsid w:val="00B00464"/>
    <w:rsid w:val="00B0568B"/>
    <w:rsid w:val="00B05EFC"/>
    <w:rsid w:val="00B07967"/>
    <w:rsid w:val="00B07B10"/>
    <w:rsid w:val="00B11CAA"/>
    <w:rsid w:val="00B11DF3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3723D"/>
    <w:rsid w:val="00B40DCD"/>
    <w:rsid w:val="00B418B6"/>
    <w:rsid w:val="00B4224E"/>
    <w:rsid w:val="00B428CD"/>
    <w:rsid w:val="00B46C99"/>
    <w:rsid w:val="00B477F5"/>
    <w:rsid w:val="00B5015F"/>
    <w:rsid w:val="00B643EA"/>
    <w:rsid w:val="00B64CD6"/>
    <w:rsid w:val="00B64F45"/>
    <w:rsid w:val="00B669B7"/>
    <w:rsid w:val="00B75B82"/>
    <w:rsid w:val="00B80407"/>
    <w:rsid w:val="00B80F5A"/>
    <w:rsid w:val="00B84C39"/>
    <w:rsid w:val="00B94E4E"/>
    <w:rsid w:val="00B95530"/>
    <w:rsid w:val="00B95B8C"/>
    <w:rsid w:val="00B95F4B"/>
    <w:rsid w:val="00B97A5A"/>
    <w:rsid w:val="00BA0273"/>
    <w:rsid w:val="00BA50E8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45E16"/>
    <w:rsid w:val="00C52126"/>
    <w:rsid w:val="00C540F9"/>
    <w:rsid w:val="00C564A9"/>
    <w:rsid w:val="00C57066"/>
    <w:rsid w:val="00C705E2"/>
    <w:rsid w:val="00C7075D"/>
    <w:rsid w:val="00C71168"/>
    <w:rsid w:val="00C72E42"/>
    <w:rsid w:val="00C7408B"/>
    <w:rsid w:val="00C90E8C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3586C"/>
    <w:rsid w:val="00D508DD"/>
    <w:rsid w:val="00D563BF"/>
    <w:rsid w:val="00D635F7"/>
    <w:rsid w:val="00D6695C"/>
    <w:rsid w:val="00D71C06"/>
    <w:rsid w:val="00D74F86"/>
    <w:rsid w:val="00D80126"/>
    <w:rsid w:val="00D86AAE"/>
    <w:rsid w:val="00D9216A"/>
    <w:rsid w:val="00D95395"/>
    <w:rsid w:val="00D97002"/>
    <w:rsid w:val="00D974F5"/>
    <w:rsid w:val="00DA1B29"/>
    <w:rsid w:val="00DA1E2E"/>
    <w:rsid w:val="00DA4595"/>
    <w:rsid w:val="00DA46E3"/>
    <w:rsid w:val="00DA5662"/>
    <w:rsid w:val="00DA6724"/>
    <w:rsid w:val="00DA7739"/>
    <w:rsid w:val="00DB026E"/>
    <w:rsid w:val="00DB02E6"/>
    <w:rsid w:val="00DB320D"/>
    <w:rsid w:val="00DB3475"/>
    <w:rsid w:val="00DB4E12"/>
    <w:rsid w:val="00DB520E"/>
    <w:rsid w:val="00DC7751"/>
    <w:rsid w:val="00DD349B"/>
    <w:rsid w:val="00DD4D84"/>
    <w:rsid w:val="00DE11CD"/>
    <w:rsid w:val="00DE470A"/>
    <w:rsid w:val="00DF0E2D"/>
    <w:rsid w:val="00DF0E6A"/>
    <w:rsid w:val="00DF289D"/>
    <w:rsid w:val="00DF59FE"/>
    <w:rsid w:val="00DF73FB"/>
    <w:rsid w:val="00E066B8"/>
    <w:rsid w:val="00E10572"/>
    <w:rsid w:val="00E10880"/>
    <w:rsid w:val="00E12036"/>
    <w:rsid w:val="00E1538F"/>
    <w:rsid w:val="00E23425"/>
    <w:rsid w:val="00E33E56"/>
    <w:rsid w:val="00E40967"/>
    <w:rsid w:val="00E4202E"/>
    <w:rsid w:val="00E457AB"/>
    <w:rsid w:val="00E53D8A"/>
    <w:rsid w:val="00E54FBB"/>
    <w:rsid w:val="00E61936"/>
    <w:rsid w:val="00E66EEB"/>
    <w:rsid w:val="00E73E3A"/>
    <w:rsid w:val="00E75609"/>
    <w:rsid w:val="00E85C39"/>
    <w:rsid w:val="00E913F9"/>
    <w:rsid w:val="00E96C37"/>
    <w:rsid w:val="00EA3279"/>
    <w:rsid w:val="00EA58EB"/>
    <w:rsid w:val="00EA769D"/>
    <w:rsid w:val="00EB071D"/>
    <w:rsid w:val="00EB4F44"/>
    <w:rsid w:val="00EB5EBF"/>
    <w:rsid w:val="00EB602E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2C5"/>
    <w:rsid w:val="00F0284D"/>
    <w:rsid w:val="00F11CA5"/>
    <w:rsid w:val="00F13248"/>
    <w:rsid w:val="00F35469"/>
    <w:rsid w:val="00F41DC3"/>
    <w:rsid w:val="00F44FAD"/>
    <w:rsid w:val="00F52FA7"/>
    <w:rsid w:val="00F537AD"/>
    <w:rsid w:val="00F5596D"/>
    <w:rsid w:val="00F661A3"/>
    <w:rsid w:val="00F70235"/>
    <w:rsid w:val="00F73034"/>
    <w:rsid w:val="00F74A6E"/>
    <w:rsid w:val="00F76303"/>
    <w:rsid w:val="00F77BFC"/>
    <w:rsid w:val="00F86B32"/>
    <w:rsid w:val="00F9517B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808A-ACB8-4C64-A76F-BDFB104C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2345</Words>
  <Characters>1338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2025-04-24T07:10:00Z</cp:lastPrinted>
  <dcterms:created xsi:type="dcterms:W3CDTF">2025-04-24T10:30:00Z</dcterms:created>
  <dcterms:modified xsi:type="dcterms:W3CDTF">2025-04-24T10:30:00Z</dcterms:modified>
</cp:coreProperties>
</file>