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370" w:rsidRDefault="004F7370" w:rsidP="004F7370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5670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:rsidR="004F7370" w:rsidRPr="004F7370" w:rsidRDefault="004F7370" w:rsidP="004F7370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5670"/>
        <w:rPr>
          <w:color w:val="000000"/>
          <w:sz w:val="28"/>
          <w:szCs w:val="28"/>
        </w:rPr>
      </w:pPr>
      <w:r w:rsidRPr="004F7370">
        <w:rPr>
          <w:rStyle w:val="rvts11"/>
          <w:color w:val="000000"/>
          <w:sz w:val="28"/>
          <w:szCs w:val="28"/>
        </w:rPr>
        <w:t>Про новий склад комісії з міської премії ім. І. Франка в галузі літератури і журналістики</w:t>
      </w:r>
    </w:p>
    <w:p w:rsidR="004F7370" w:rsidRPr="004F7370" w:rsidRDefault="004F7370" w:rsidP="004F7370">
      <w:pPr>
        <w:pStyle w:val="rvps318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4F7370" w:rsidRPr="004F7370" w:rsidRDefault="004F7370" w:rsidP="004F7370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F7370" w:rsidRPr="004F7370" w:rsidRDefault="004F7370" w:rsidP="004F7370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F7370" w:rsidRPr="004F7370" w:rsidRDefault="004F7370" w:rsidP="004F7370">
      <w:pPr>
        <w:pStyle w:val="a3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4F7370">
        <w:rPr>
          <w:rStyle w:val="rvts7"/>
          <w:color w:val="000000"/>
          <w:lang w:val="uk-UA"/>
        </w:rPr>
        <w:t xml:space="preserve">Керуючись </w:t>
      </w:r>
      <w:r w:rsidRPr="004F7370">
        <w:rPr>
          <w:lang w:val="uk-UA"/>
        </w:rPr>
        <w:t>ст.ст.52, 59</w:t>
      </w:r>
      <w:r w:rsidRPr="004F7370">
        <w:rPr>
          <w:rStyle w:val="rvts7"/>
          <w:color w:val="000000"/>
          <w:lang w:val="uk-UA"/>
        </w:rPr>
        <w:t xml:space="preserve"> Закону України «Про місцеве самоврядування в Україні», Положенням про міську премію імені Івана Франка в галузі літератури і журналістики та Положенням про комісію з міської премії імені Івана Франка в галузі літератури і журналістики, затвердженими </w:t>
      </w:r>
      <w:r w:rsidRPr="004F7370">
        <w:rPr>
          <w:color w:val="000000"/>
          <w:shd w:val="clear" w:color="auto" w:fill="FFFFFF"/>
          <w:lang w:val="uk-UA"/>
        </w:rPr>
        <w:t>рішенням XIV сесії четвертого демократичного скликання від 07.04.2004 року,</w:t>
      </w:r>
      <w:r w:rsidRPr="004F7370">
        <w:rPr>
          <w:rStyle w:val="rvts7"/>
          <w:color w:val="000000"/>
          <w:lang w:val="uk-UA"/>
        </w:rPr>
        <w:t xml:space="preserve"> у зв’язку </w:t>
      </w:r>
      <w:r w:rsidRPr="004F7370">
        <w:rPr>
          <w:lang w:val="uk-UA"/>
        </w:rPr>
        <w:t>з кадровими змінами, вибуттям та введенням нових членів комісії</w:t>
      </w:r>
      <w:r w:rsidRPr="004F7370">
        <w:rPr>
          <w:rStyle w:val="FontStyle18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4F7370" w:rsidRPr="004F7370" w:rsidRDefault="004F7370" w:rsidP="004F7370">
      <w:pPr>
        <w:pStyle w:val="rvps319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</w:p>
    <w:p w:rsidR="004F7370" w:rsidRPr="004F7370" w:rsidRDefault="004F7370" w:rsidP="004F7370">
      <w:pPr>
        <w:pStyle w:val="rvps320"/>
        <w:shd w:val="clear" w:color="auto" w:fill="FFFFFF"/>
        <w:spacing w:before="0" w:beforeAutospacing="0" w:after="0" w:afterAutospacing="0"/>
        <w:ind w:left="2835" w:firstLine="705"/>
        <w:jc w:val="both"/>
        <w:rPr>
          <w:color w:val="000000"/>
          <w:sz w:val="28"/>
          <w:szCs w:val="28"/>
        </w:rPr>
      </w:pPr>
      <w:r w:rsidRPr="004F7370">
        <w:rPr>
          <w:rStyle w:val="rvts11"/>
          <w:color w:val="000000"/>
          <w:sz w:val="28"/>
          <w:szCs w:val="28"/>
        </w:rPr>
        <w:t>вирішив:</w:t>
      </w:r>
    </w:p>
    <w:p w:rsidR="004F7370" w:rsidRPr="004F7370" w:rsidRDefault="004F7370" w:rsidP="004F7370">
      <w:pPr>
        <w:pStyle w:val="rvps321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4F7370" w:rsidRPr="004F7370" w:rsidRDefault="004F7370" w:rsidP="004F7370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7370">
        <w:rPr>
          <w:rStyle w:val="rvts11"/>
          <w:color w:val="000000"/>
          <w:sz w:val="28"/>
          <w:szCs w:val="28"/>
        </w:rPr>
        <w:t>Затвердити новий склад комісії з міської премії ім. І. Франка в галузі літератури і журналістики згідно з додатком.</w:t>
      </w:r>
    </w:p>
    <w:p w:rsidR="004F7370" w:rsidRPr="004F7370" w:rsidRDefault="004F7370" w:rsidP="004F7370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  <w:r w:rsidRPr="004F7370">
        <w:rPr>
          <w:rStyle w:val="rvts7"/>
          <w:color w:val="000000"/>
          <w:sz w:val="28"/>
          <w:szCs w:val="28"/>
        </w:rPr>
        <w:t>Вважати таким, що втратило чинність рішення виконавчого комітету від 08.04.2021р. №493 «Про затвердження нового складу комісії з міської премії ім. І. Франка в галузі літератури і журналістики» (зі змінами).</w:t>
      </w:r>
    </w:p>
    <w:p w:rsidR="004F7370" w:rsidRPr="004F7370" w:rsidRDefault="004F7370" w:rsidP="004F7370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7370">
        <w:rPr>
          <w:rStyle w:val="rvts11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– </w:t>
      </w:r>
      <w:r w:rsidRPr="004F7370">
        <w:rPr>
          <w:sz w:val="28"/>
          <w:szCs w:val="28"/>
        </w:rPr>
        <w:t xml:space="preserve">директора Департаменту освіти та науки міської ради </w:t>
      </w:r>
      <w:proofErr w:type="spellStart"/>
      <w:r w:rsidRPr="004F7370">
        <w:rPr>
          <w:rStyle w:val="rvts11"/>
          <w:color w:val="000000"/>
          <w:sz w:val="28"/>
          <w:szCs w:val="28"/>
        </w:rPr>
        <w:t>В.Дротянко</w:t>
      </w:r>
      <w:proofErr w:type="spellEnd"/>
      <w:r w:rsidRPr="004F7370">
        <w:rPr>
          <w:rStyle w:val="rvts11"/>
          <w:color w:val="000000"/>
          <w:sz w:val="28"/>
          <w:szCs w:val="28"/>
        </w:rPr>
        <w:t>.</w:t>
      </w:r>
    </w:p>
    <w:p w:rsidR="004F7370" w:rsidRPr="004F7370" w:rsidRDefault="004F7370" w:rsidP="004F7370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F7370" w:rsidRPr="004F7370" w:rsidRDefault="004F7370" w:rsidP="004F7370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F7370" w:rsidRPr="004F7370" w:rsidRDefault="004F7370" w:rsidP="004F7370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4F7370" w:rsidRPr="004F7370" w:rsidRDefault="004F7370" w:rsidP="004F7370">
      <w:pPr>
        <w:pStyle w:val="rvps6"/>
        <w:spacing w:before="0" w:beforeAutospacing="0" w:after="0" w:afterAutospacing="0"/>
        <w:rPr>
          <w:sz w:val="28"/>
          <w:szCs w:val="28"/>
        </w:rPr>
      </w:pPr>
      <w:r w:rsidRPr="004F7370">
        <w:rPr>
          <w:rStyle w:val="rvts7"/>
          <w:sz w:val="28"/>
          <w:szCs w:val="28"/>
        </w:rPr>
        <w:t>Міський голова</w:t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</w:r>
      <w:r w:rsidRPr="004F7370">
        <w:rPr>
          <w:rStyle w:val="rvts7"/>
          <w:sz w:val="28"/>
          <w:szCs w:val="28"/>
        </w:rPr>
        <w:tab/>
        <w:t>Руслан МАРЦІНКІВ</w:t>
      </w:r>
    </w:p>
    <w:p w:rsidR="00490F6A" w:rsidRPr="004F7370" w:rsidRDefault="00490F6A">
      <w:pPr>
        <w:rPr>
          <w:szCs w:val="28"/>
        </w:rPr>
      </w:pPr>
    </w:p>
    <w:sectPr w:rsidR="00490F6A" w:rsidRPr="004F73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65CF"/>
    <w:multiLevelType w:val="hybridMultilevel"/>
    <w:tmpl w:val="73FE4330"/>
    <w:lvl w:ilvl="0" w:tplc="F58A2FA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70"/>
    <w:rsid w:val="004138C3"/>
    <w:rsid w:val="00490F6A"/>
    <w:rsid w:val="004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017C7-9EC6-4E6F-8ED3-387055CC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F7370"/>
  </w:style>
  <w:style w:type="paragraph" w:customStyle="1" w:styleId="rvps31">
    <w:name w:val="rvps31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4F7370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FontStyle18">
    <w:name w:val="Font Style18"/>
    <w:rsid w:val="004F7370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4F7370"/>
  </w:style>
  <w:style w:type="paragraph" w:customStyle="1" w:styleId="rvps318">
    <w:name w:val="rvps318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19">
    <w:name w:val="rvps319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0">
    <w:name w:val="rvps320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1">
    <w:name w:val="rvps321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4F73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2025-03-27T09:03:00Z</dcterms:created>
  <dcterms:modified xsi:type="dcterms:W3CDTF">2025-03-27T09:03:00Z</dcterms:modified>
</cp:coreProperties>
</file>