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805" w:rsidRPr="008E2E84" w:rsidRDefault="00174805" w:rsidP="00174805">
      <w:pPr>
        <w:pStyle w:val="a3"/>
        <w:spacing w:before="0" w:beforeAutospacing="0" w:after="0" w:afterAutospacing="0"/>
        <w:jc w:val="center"/>
        <w:rPr>
          <w:b/>
          <w:color w:val="000000"/>
          <w:sz w:val="28"/>
          <w:szCs w:val="28"/>
        </w:rPr>
      </w:pPr>
      <w:bookmarkStart w:id="0" w:name="_GoBack"/>
      <w:bookmarkEnd w:id="0"/>
      <w:r w:rsidRPr="008E2E84">
        <w:rPr>
          <w:b/>
          <w:color w:val="000000"/>
          <w:sz w:val="28"/>
          <w:szCs w:val="28"/>
        </w:rPr>
        <w:t xml:space="preserve">Звіт </w:t>
      </w:r>
      <w:r w:rsidR="00D1014C">
        <w:rPr>
          <w:b/>
          <w:color w:val="000000"/>
          <w:sz w:val="28"/>
          <w:szCs w:val="28"/>
        </w:rPr>
        <w:t xml:space="preserve">про роботу </w:t>
      </w:r>
      <w:r w:rsidRPr="008E2E84">
        <w:rPr>
          <w:b/>
          <w:color w:val="000000"/>
          <w:sz w:val="28"/>
          <w:szCs w:val="28"/>
        </w:rPr>
        <w:t xml:space="preserve"> Микитинецького ліцею за 2023-2024 р.</w:t>
      </w:r>
    </w:p>
    <w:p w:rsidR="00174805" w:rsidRPr="008E2E84" w:rsidRDefault="00174805" w:rsidP="00174805">
      <w:pPr>
        <w:pStyle w:val="a3"/>
        <w:spacing w:before="0" w:beforeAutospacing="0" w:after="0" w:afterAutospacing="0"/>
        <w:ind w:firstLine="708"/>
        <w:jc w:val="both"/>
        <w:rPr>
          <w:sz w:val="28"/>
          <w:szCs w:val="28"/>
        </w:rPr>
      </w:pPr>
      <w:r w:rsidRPr="008E2E84">
        <w:rPr>
          <w:color w:val="000000"/>
          <w:sz w:val="28"/>
          <w:szCs w:val="28"/>
        </w:rPr>
        <w:t>Робота Микитинецького ліцею Івано-Франківської міської ради  в 2023-2024 навчальному році  будувалася в умовах загальних викликів, які життя поставило перед людством в цілому. </w:t>
      </w:r>
    </w:p>
    <w:p w:rsidR="00174805" w:rsidRPr="008E2E84" w:rsidRDefault="00174805" w:rsidP="0008102E">
      <w:pPr>
        <w:pStyle w:val="a3"/>
        <w:spacing w:before="0" w:beforeAutospacing="0" w:after="0" w:afterAutospacing="0"/>
        <w:jc w:val="both"/>
        <w:rPr>
          <w:rStyle w:val="bumpedfont15"/>
          <w:color w:val="000000"/>
          <w:sz w:val="28"/>
          <w:szCs w:val="28"/>
        </w:rPr>
      </w:pPr>
      <w:r w:rsidRPr="008E2E84">
        <w:rPr>
          <w:color w:val="000000"/>
          <w:sz w:val="28"/>
          <w:szCs w:val="28"/>
        </w:rPr>
        <w:t>      </w:t>
      </w:r>
      <w:r w:rsidRPr="008E2E84">
        <w:rPr>
          <w:rStyle w:val="bumpedfont15"/>
          <w:color w:val="000000"/>
          <w:sz w:val="28"/>
          <w:szCs w:val="28"/>
        </w:rPr>
        <w:t>В ліцеї створені необхідні умови і достатнє ресурсне забезпечення для здійснення освітнього процесу, всі</w:t>
      </w:r>
      <w:r w:rsidRPr="008E2E84">
        <w:rPr>
          <w:rStyle w:val="apple-converted-space"/>
          <w:color w:val="000000"/>
          <w:sz w:val="28"/>
          <w:szCs w:val="28"/>
        </w:rPr>
        <w:t> </w:t>
      </w:r>
      <w:r w:rsidR="004677FC">
        <w:rPr>
          <w:rStyle w:val="bumpedfont15"/>
          <w:color w:val="000000"/>
          <w:sz w:val="28"/>
          <w:szCs w:val="28"/>
        </w:rPr>
        <w:t>основні параметри діяльності,</w:t>
      </w:r>
      <w:r w:rsidRPr="008E2E84">
        <w:rPr>
          <w:rStyle w:val="bumpedfont15"/>
          <w:color w:val="000000"/>
          <w:sz w:val="28"/>
          <w:szCs w:val="28"/>
        </w:rPr>
        <w:t xml:space="preserve"> спрямовані на реалізацію державної політики в освіті, знаходяться в основному на оптимальному і задовільному рівні. На кожній сходинці забезпечується</w:t>
      </w:r>
      <w:r w:rsidRPr="008E2E84">
        <w:rPr>
          <w:rStyle w:val="apple-converted-space"/>
          <w:color w:val="000000"/>
          <w:sz w:val="28"/>
          <w:szCs w:val="28"/>
        </w:rPr>
        <w:t> </w:t>
      </w:r>
      <w:r w:rsidRPr="008E2E84">
        <w:rPr>
          <w:rStyle w:val="bumpedfont15"/>
          <w:color w:val="000000"/>
          <w:sz w:val="28"/>
          <w:szCs w:val="28"/>
        </w:rPr>
        <w:t>державний стандарт, здійснюється теоретична і практична підготовка з дисциплін навчального плану. Принцип доцільності й оперативності прийняття управлінських рішень адміністрації базувався на аналітичних даних, отриманих в ході внутрішньошкільного контролю. На початку навчального року вся робота ліцею була спланована, так як річний план роботи – важлива організаційно-управлінська ланка діяльності педагогічного колективу. Від наукової обґрунтованості планування</w:t>
      </w:r>
      <w:r w:rsidRPr="008E2E84">
        <w:rPr>
          <w:rStyle w:val="apple-converted-space"/>
          <w:color w:val="000000"/>
          <w:sz w:val="28"/>
          <w:szCs w:val="28"/>
        </w:rPr>
        <w:t> </w:t>
      </w:r>
      <w:r w:rsidRPr="008E2E84">
        <w:rPr>
          <w:rStyle w:val="bumpedfont15"/>
          <w:color w:val="000000"/>
          <w:sz w:val="28"/>
          <w:szCs w:val="28"/>
        </w:rPr>
        <w:t xml:space="preserve">залежать результати діяльності колективу. </w:t>
      </w:r>
    </w:p>
    <w:p w:rsidR="00174805" w:rsidRPr="008E2E84" w:rsidRDefault="00174805" w:rsidP="00174805">
      <w:pPr>
        <w:tabs>
          <w:tab w:val="left" w:pos="993"/>
        </w:tabs>
        <w:ind w:firstLine="680"/>
        <w:jc w:val="both"/>
        <w:rPr>
          <w:rStyle w:val="bumpedfont15"/>
          <w:color w:val="000000"/>
          <w:sz w:val="28"/>
          <w:szCs w:val="28"/>
        </w:rPr>
      </w:pPr>
      <w:r w:rsidRPr="008E2E84">
        <w:rPr>
          <w:rStyle w:val="bumpedfont15"/>
          <w:color w:val="000000"/>
          <w:sz w:val="28"/>
          <w:szCs w:val="28"/>
        </w:rPr>
        <w:t>Основними формами спілкування є наради, індивідуальні бесіди, інформування.</w:t>
      </w:r>
      <w:r w:rsidRPr="008E2E84">
        <w:rPr>
          <w:rStyle w:val="apple-converted-space"/>
          <w:color w:val="000000"/>
          <w:sz w:val="28"/>
          <w:szCs w:val="28"/>
        </w:rPr>
        <w:t> </w:t>
      </w:r>
      <w:r w:rsidRPr="008E2E84">
        <w:rPr>
          <w:rStyle w:val="bumpedfont15"/>
          <w:color w:val="000000"/>
          <w:sz w:val="28"/>
          <w:szCs w:val="28"/>
        </w:rPr>
        <w:t>Діяльність</w:t>
      </w:r>
      <w:r w:rsidRPr="008E2E84">
        <w:rPr>
          <w:rStyle w:val="apple-converted-space"/>
          <w:color w:val="000000"/>
          <w:sz w:val="28"/>
          <w:szCs w:val="28"/>
        </w:rPr>
        <w:t> </w:t>
      </w:r>
      <w:r w:rsidRPr="008E2E84">
        <w:rPr>
          <w:rStyle w:val="bumpedfont15"/>
          <w:color w:val="000000"/>
          <w:sz w:val="28"/>
          <w:szCs w:val="28"/>
        </w:rPr>
        <w:t>закладу</w:t>
      </w:r>
      <w:r w:rsidRPr="008E2E84">
        <w:rPr>
          <w:rStyle w:val="apple-converted-space"/>
          <w:color w:val="000000"/>
          <w:sz w:val="28"/>
          <w:szCs w:val="28"/>
        </w:rPr>
        <w:t> </w:t>
      </w:r>
      <w:r w:rsidRPr="008E2E84">
        <w:rPr>
          <w:rStyle w:val="bumpedfont15"/>
          <w:color w:val="000000"/>
          <w:sz w:val="28"/>
          <w:szCs w:val="28"/>
        </w:rPr>
        <w:t>відбувалася в межах  нормативно-правового поля, вдосконалювалася інтеграція всіх структур закладу,</w:t>
      </w:r>
      <w:r w:rsidRPr="008E2E84">
        <w:rPr>
          <w:rStyle w:val="apple-converted-space"/>
          <w:color w:val="000000"/>
          <w:sz w:val="28"/>
          <w:szCs w:val="28"/>
        </w:rPr>
        <w:t> </w:t>
      </w:r>
      <w:r w:rsidRPr="008E2E84">
        <w:rPr>
          <w:rStyle w:val="bumpedfont15"/>
          <w:color w:val="000000"/>
          <w:sz w:val="28"/>
          <w:szCs w:val="28"/>
        </w:rPr>
        <w:t>проводилася цілеспрямована</w:t>
      </w:r>
      <w:r w:rsidRPr="008E2E84">
        <w:rPr>
          <w:rStyle w:val="apple-converted-space"/>
          <w:color w:val="000000"/>
          <w:sz w:val="28"/>
          <w:szCs w:val="28"/>
        </w:rPr>
        <w:t> </w:t>
      </w:r>
      <w:r w:rsidRPr="008E2E84">
        <w:rPr>
          <w:rStyle w:val="bumpedfont15"/>
          <w:color w:val="000000"/>
          <w:sz w:val="28"/>
          <w:szCs w:val="28"/>
        </w:rPr>
        <w:t>робота щодо підвищення культури управління, зміцнення виконавської дисципліни всіх учасників освітнього процесу.</w:t>
      </w:r>
    </w:p>
    <w:p w:rsidR="00174805" w:rsidRPr="008E2E84" w:rsidRDefault="00174805" w:rsidP="00F14103">
      <w:pPr>
        <w:pStyle w:val="a3"/>
        <w:spacing w:before="0" w:beforeAutospacing="0" w:after="0" w:afterAutospacing="0"/>
        <w:ind w:firstLine="360"/>
        <w:jc w:val="both"/>
        <w:rPr>
          <w:color w:val="000000"/>
          <w:sz w:val="28"/>
          <w:szCs w:val="28"/>
        </w:rPr>
      </w:pPr>
      <w:r w:rsidRPr="008E2E84">
        <w:rPr>
          <w:color w:val="000000"/>
          <w:sz w:val="28"/>
          <w:szCs w:val="28"/>
        </w:rPr>
        <w:t>Методична робота педагогічного колективу була спрямована на створення оптимальних умов для підвищення професійної майстерності вчителів, передбачала систематичну колективну та індивідуальну діяльність, яка сприяла підвищенню рівня методичної і фахової компетентності педагогічних працівників ЗО, впровадження в практику досягнень педагогічної науки, інноваційних освітніх технологій, передового досвіду</w:t>
      </w:r>
      <w:r w:rsidR="00F14103" w:rsidRPr="008E2E84">
        <w:rPr>
          <w:color w:val="000000"/>
          <w:sz w:val="28"/>
          <w:szCs w:val="28"/>
        </w:rPr>
        <w:t>.</w:t>
      </w:r>
    </w:p>
    <w:p w:rsidR="00174805" w:rsidRPr="008E2E84" w:rsidRDefault="00174805" w:rsidP="00174805">
      <w:pPr>
        <w:pStyle w:val="a3"/>
        <w:spacing w:before="0" w:beforeAutospacing="0" w:after="0" w:afterAutospacing="0"/>
        <w:ind w:firstLine="360"/>
        <w:jc w:val="both"/>
        <w:rPr>
          <w:sz w:val="28"/>
          <w:szCs w:val="28"/>
        </w:rPr>
      </w:pPr>
      <w:r w:rsidRPr="008E2E84">
        <w:rPr>
          <w:color w:val="000000"/>
          <w:sz w:val="28"/>
          <w:szCs w:val="28"/>
        </w:rPr>
        <w:t>У 2023-2024 навчальному році основними формами методичної роботи з педагогічними працівниками були: педагогічна рада визначена чітка структура методичної роботи, яка складається із взаємопов’язаних та взаємодіючих елементів: педагогічна рада, методична рада, методичні об’єднання вчителів-предметників, методичне об’єднання класних керівників, творчі майстерні, майстерня освітніх інновацій, школа молодого вчителя, інструктивно-методичні наради, методичні студії, курси підвищення кваліфікації, атестація, самоосвіта. </w:t>
      </w:r>
    </w:p>
    <w:p w:rsidR="00174805" w:rsidRPr="008E2E84" w:rsidRDefault="00174805" w:rsidP="00F14103">
      <w:pPr>
        <w:pStyle w:val="a3"/>
        <w:spacing w:before="0" w:beforeAutospacing="0" w:after="0" w:afterAutospacing="0"/>
        <w:ind w:firstLine="360"/>
        <w:jc w:val="both"/>
        <w:rPr>
          <w:sz w:val="28"/>
          <w:szCs w:val="28"/>
        </w:rPr>
      </w:pPr>
      <w:r w:rsidRPr="008E2E84">
        <w:rPr>
          <w:color w:val="000000"/>
          <w:sz w:val="28"/>
          <w:szCs w:val="28"/>
        </w:rPr>
        <w:t xml:space="preserve">На належному рівні, колегіально пройшла атестація педагогічних працівників ліцею. Методичною радою спільно з адміністрацією, психолого-педагогічною службою були розроблені критерії оцінки діяльності вчителів. Кожен педагог, що атестувався, склав план індивідуальної підготовки, відеопрезентацію досвіду роботи. Всесторонньо вивчено систему роботи вчителів, що атестувалися, оглянуто навчально-методичну базу, творчу лабораторію, проведено анкетування щодо оцінювання їхньої педагогічної діяльності. </w:t>
      </w:r>
    </w:p>
    <w:p w:rsidR="00174805" w:rsidRPr="008E2E84" w:rsidRDefault="00174805" w:rsidP="00174805">
      <w:pPr>
        <w:pStyle w:val="a3"/>
        <w:spacing w:before="0" w:beforeAutospacing="0" w:after="0" w:afterAutospacing="0"/>
        <w:ind w:firstLine="360"/>
        <w:jc w:val="both"/>
        <w:rPr>
          <w:sz w:val="28"/>
          <w:szCs w:val="28"/>
        </w:rPr>
      </w:pPr>
      <w:r w:rsidRPr="008E2E84">
        <w:rPr>
          <w:color w:val="000000"/>
          <w:sz w:val="28"/>
          <w:szCs w:val="28"/>
        </w:rPr>
        <w:lastRenderedPageBreak/>
        <w:t>Згідно з річним планом роботи у 2023</w:t>
      </w:r>
      <w:r w:rsidR="008E2E84">
        <w:rPr>
          <w:color w:val="000000"/>
          <w:sz w:val="28"/>
          <w:szCs w:val="28"/>
        </w:rPr>
        <w:t>-2024 навчальному році проведено</w:t>
      </w:r>
      <w:r w:rsidRPr="008E2E84">
        <w:rPr>
          <w:color w:val="000000"/>
          <w:sz w:val="28"/>
          <w:szCs w:val="28"/>
        </w:rPr>
        <w:t xml:space="preserve"> всі педради,  наради при директорові та його заступниках. </w:t>
      </w:r>
    </w:p>
    <w:p w:rsidR="00174805" w:rsidRPr="008E2E84" w:rsidRDefault="00174805" w:rsidP="00174805">
      <w:pPr>
        <w:pStyle w:val="a3"/>
        <w:spacing w:before="0" w:beforeAutospacing="0" w:after="0" w:afterAutospacing="0"/>
        <w:ind w:firstLine="360"/>
        <w:jc w:val="both"/>
        <w:rPr>
          <w:sz w:val="28"/>
          <w:szCs w:val="28"/>
        </w:rPr>
      </w:pPr>
      <w:r w:rsidRPr="008E2E84">
        <w:rPr>
          <w:color w:val="000000"/>
          <w:sz w:val="28"/>
          <w:szCs w:val="28"/>
        </w:rPr>
        <w:t>Дирекція ліцею, педагогічний колектив постійно працюють над вдосконаленням володіння інформаційно-комунікаційними технологіями, широко використовують в своїй роботі можливості всесвітньої мережі І</w:t>
      </w:r>
      <w:r w:rsidR="008E2E84">
        <w:rPr>
          <w:color w:val="000000"/>
          <w:sz w:val="28"/>
          <w:szCs w:val="28"/>
        </w:rPr>
        <w:t>нтернет</w:t>
      </w:r>
      <w:r w:rsidRPr="008E2E84">
        <w:rPr>
          <w:color w:val="000000"/>
          <w:sz w:val="28"/>
          <w:szCs w:val="28"/>
        </w:rPr>
        <w:t xml:space="preserve"> (матеріали офіційних сайтів Міністерства освіти і науки України, Департаменту освіти і науки Івано-Франківської міської ради тощо). Ліцей має свій сайт та сторінку в мережі Facebook, де висвітлюються досягнення педагогічного та учнівського колективів. </w:t>
      </w:r>
    </w:p>
    <w:p w:rsidR="00174805" w:rsidRPr="008E2E84" w:rsidRDefault="00174805" w:rsidP="00174805">
      <w:pPr>
        <w:ind w:firstLine="360"/>
        <w:jc w:val="both"/>
        <w:rPr>
          <w:sz w:val="28"/>
          <w:szCs w:val="28"/>
          <w:lang w:eastAsia="uk-UA"/>
        </w:rPr>
      </w:pPr>
      <w:r w:rsidRPr="008E2E84">
        <w:rPr>
          <w:sz w:val="28"/>
          <w:szCs w:val="28"/>
          <w:lang w:eastAsia="uk-UA"/>
        </w:rPr>
        <w:t xml:space="preserve">У закладі діє БФ </w:t>
      </w:r>
      <w:r w:rsidRPr="008E2E84">
        <w:rPr>
          <w:sz w:val="28"/>
          <w:szCs w:val="28"/>
          <w:lang w:val="uk-UA" w:eastAsia="uk-UA"/>
        </w:rPr>
        <w:t xml:space="preserve"> «Щасливі мрії»</w:t>
      </w:r>
      <w:r w:rsidRPr="008E2E84">
        <w:rPr>
          <w:sz w:val="28"/>
          <w:szCs w:val="28"/>
          <w:lang w:eastAsia="uk-UA"/>
        </w:rPr>
        <w:t xml:space="preserve">, директором якого є </w:t>
      </w:r>
      <w:r w:rsidRPr="008E2E84">
        <w:rPr>
          <w:sz w:val="28"/>
          <w:szCs w:val="28"/>
          <w:lang w:val="uk-UA" w:eastAsia="uk-UA"/>
        </w:rPr>
        <w:t>Кроліцька Оксана Михайлівна</w:t>
      </w:r>
      <w:r w:rsidRPr="008E2E84">
        <w:rPr>
          <w:sz w:val="28"/>
          <w:szCs w:val="28"/>
          <w:lang w:eastAsia="uk-UA"/>
        </w:rPr>
        <w:t>.</w:t>
      </w:r>
    </w:p>
    <w:p w:rsidR="00174805" w:rsidRPr="008E2E84" w:rsidRDefault="00174805" w:rsidP="008E2E84">
      <w:pPr>
        <w:shd w:val="clear" w:color="auto" w:fill="FFFFFF"/>
        <w:ind w:firstLine="360"/>
        <w:jc w:val="both"/>
        <w:rPr>
          <w:sz w:val="28"/>
          <w:szCs w:val="28"/>
          <w:lang w:eastAsia="uk-UA"/>
        </w:rPr>
      </w:pPr>
      <w:r w:rsidRPr="008E2E84">
        <w:rPr>
          <w:sz w:val="28"/>
          <w:szCs w:val="28"/>
          <w:lang w:eastAsia="uk-UA"/>
        </w:rPr>
        <w:t xml:space="preserve">Фонд створений з метою здійснення благодійної діяльності в інтересах реалізації програм і заходів, спрямованих на розвиток в сферах освіти, культури, мистецтва, спорту, здоров’я,  фізичного та патріотичного виховання, сприяння духовного розвитку учнів та поліпшення матеріально-технічного стану ліцею. Предметом діяльності Фонду є створення умов та об`єднання зусиль зацікавлених юридичних та фізичних осіб для співпраці. </w:t>
      </w:r>
    </w:p>
    <w:p w:rsidR="00174805" w:rsidRPr="008E2E84" w:rsidRDefault="00174805" w:rsidP="00174805">
      <w:pPr>
        <w:jc w:val="both"/>
        <w:rPr>
          <w:sz w:val="28"/>
          <w:szCs w:val="28"/>
          <w:lang w:val="uk-UA" w:eastAsia="uk-UA"/>
        </w:rPr>
      </w:pPr>
      <w:r w:rsidRPr="008E2E84">
        <w:rPr>
          <w:sz w:val="28"/>
          <w:szCs w:val="28"/>
          <w:lang w:eastAsia="uk-UA"/>
        </w:rPr>
        <w:t>    </w:t>
      </w:r>
      <w:r w:rsidRPr="008E2E84">
        <w:rPr>
          <w:sz w:val="28"/>
          <w:szCs w:val="28"/>
          <w:lang w:val="uk-UA" w:eastAsia="uk-UA"/>
        </w:rPr>
        <w:t xml:space="preserve">Одним із чинників, що впливають на стан здоров’я дітей є харчування. </w:t>
      </w:r>
      <w:r w:rsidRPr="008E2E84">
        <w:rPr>
          <w:sz w:val="28"/>
          <w:szCs w:val="28"/>
          <w:lang w:eastAsia="uk-UA"/>
        </w:rPr>
        <w:t>Організація харчування спрямована на забезпечення повноцінного збалансованого харчування учнів, регламентується законом України «Про освіту», «Інструкцією  харчування дітей (зі змі</w:t>
      </w:r>
      <w:r w:rsidR="008E2E84">
        <w:rPr>
          <w:sz w:val="28"/>
          <w:szCs w:val="28"/>
          <w:lang w:eastAsia="uk-UA"/>
        </w:rPr>
        <w:t>нами), затверджена</w:t>
      </w:r>
      <w:r w:rsidR="00F318D9" w:rsidRPr="008E2E84">
        <w:rPr>
          <w:sz w:val="28"/>
          <w:szCs w:val="28"/>
          <w:lang w:eastAsia="uk-UA"/>
        </w:rPr>
        <w:t xml:space="preserve"> МОН України</w:t>
      </w:r>
      <w:r w:rsidR="00F318D9" w:rsidRPr="008E2E84">
        <w:rPr>
          <w:sz w:val="28"/>
          <w:szCs w:val="28"/>
          <w:lang w:val="uk-UA" w:eastAsia="uk-UA"/>
        </w:rPr>
        <w:t>.</w:t>
      </w:r>
    </w:p>
    <w:p w:rsidR="00174805" w:rsidRPr="008E2E84" w:rsidRDefault="00174805" w:rsidP="00174805">
      <w:pPr>
        <w:jc w:val="both"/>
        <w:rPr>
          <w:sz w:val="28"/>
          <w:szCs w:val="28"/>
          <w:lang w:eastAsia="uk-UA"/>
        </w:rPr>
      </w:pPr>
      <w:r w:rsidRPr="008E2E84">
        <w:rPr>
          <w:sz w:val="28"/>
          <w:szCs w:val="28"/>
          <w:lang w:eastAsia="uk-UA"/>
        </w:rPr>
        <w:t>   </w:t>
      </w:r>
      <w:r w:rsidR="00D1014C">
        <w:rPr>
          <w:sz w:val="28"/>
          <w:szCs w:val="28"/>
          <w:lang w:eastAsia="uk-UA"/>
        </w:rPr>
        <w:tab/>
      </w:r>
      <w:r w:rsidRPr="008E2E84">
        <w:rPr>
          <w:sz w:val="28"/>
          <w:szCs w:val="28"/>
          <w:lang w:val="uk-UA" w:eastAsia="uk-UA"/>
        </w:rPr>
        <w:t xml:space="preserve">Загальний контроль за організацією харчування здійснює директор, медична сестра; класні керівники щоденно слідкують й організовують харчування учнів свого класу, в кінці місяця оформлюють відповідно до вимог звіт про харчування учнів. </w:t>
      </w:r>
      <w:r w:rsidRPr="008E2E84">
        <w:rPr>
          <w:sz w:val="28"/>
          <w:szCs w:val="28"/>
          <w:lang w:eastAsia="uk-UA"/>
        </w:rPr>
        <w:t>У  ліцеї здійснюється належний контроль за закладкою продуктів, за роботою персоналу харчоблоку, додержанням санітарно-гігієнічних умов під час приготування  та роздачі їжі.</w:t>
      </w:r>
    </w:p>
    <w:p w:rsidR="00174805" w:rsidRPr="008E2E84" w:rsidRDefault="00174805" w:rsidP="00D1014C">
      <w:pPr>
        <w:ind w:firstLine="708"/>
        <w:jc w:val="both"/>
        <w:rPr>
          <w:sz w:val="28"/>
          <w:szCs w:val="28"/>
          <w:lang w:eastAsia="uk-UA"/>
        </w:rPr>
      </w:pPr>
      <w:r w:rsidRPr="008E2E84">
        <w:rPr>
          <w:sz w:val="28"/>
          <w:szCs w:val="28"/>
          <w:lang w:eastAsia="uk-UA"/>
        </w:rPr>
        <w:t xml:space="preserve">У ліцеї створені задовільні умови для проведення медичної,  оздоровчо-профілактичної роботи. У медичному кабінеті зроблено ремонт. Приміщення обладнано меблями: шафою для медичних препаратів, ростоміром, вагою, кушеткою. Упорядковано амбулаторні картки учнів </w:t>
      </w:r>
      <w:r w:rsidRPr="008E2E84">
        <w:rPr>
          <w:sz w:val="28"/>
          <w:szCs w:val="28"/>
          <w:lang w:val="uk-UA" w:eastAsia="uk-UA"/>
        </w:rPr>
        <w:t>ліцею</w:t>
      </w:r>
      <w:r w:rsidRPr="008E2E84">
        <w:rPr>
          <w:sz w:val="28"/>
          <w:szCs w:val="28"/>
          <w:lang w:eastAsia="uk-UA"/>
        </w:rPr>
        <w:t>.</w:t>
      </w:r>
    </w:p>
    <w:p w:rsidR="00174805" w:rsidRPr="004677FC" w:rsidRDefault="00174805" w:rsidP="00174805">
      <w:pPr>
        <w:jc w:val="both"/>
        <w:rPr>
          <w:sz w:val="28"/>
          <w:szCs w:val="28"/>
          <w:lang w:val="uk-UA" w:eastAsia="uk-UA"/>
        </w:rPr>
      </w:pPr>
      <w:r w:rsidRPr="008E2E84">
        <w:rPr>
          <w:sz w:val="28"/>
          <w:szCs w:val="28"/>
          <w:lang w:eastAsia="uk-UA"/>
        </w:rPr>
        <w:t>   </w:t>
      </w:r>
      <w:r w:rsidR="00D1014C">
        <w:rPr>
          <w:sz w:val="28"/>
          <w:szCs w:val="28"/>
          <w:lang w:val="uk-UA" w:eastAsia="uk-UA"/>
        </w:rPr>
        <w:t xml:space="preserve">    </w:t>
      </w:r>
      <w:r w:rsidRPr="004677FC">
        <w:rPr>
          <w:sz w:val="28"/>
          <w:szCs w:val="28"/>
          <w:lang w:val="uk-UA" w:eastAsia="uk-UA"/>
        </w:rPr>
        <w:t>Активізувалась робота з</w:t>
      </w:r>
      <w:r w:rsidRPr="008E2E84">
        <w:rPr>
          <w:sz w:val="28"/>
          <w:szCs w:val="28"/>
          <w:lang w:eastAsia="uk-UA"/>
        </w:rPr>
        <w:t> </w:t>
      </w:r>
      <w:r w:rsidRPr="004677FC">
        <w:rPr>
          <w:sz w:val="28"/>
          <w:szCs w:val="28"/>
          <w:lang w:val="uk-UA" w:eastAsia="uk-UA"/>
        </w:rPr>
        <w:t xml:space="preserve"> учнями щодо навичок особистої</w:t>
      </w:r>
      <w:r w:rsidRPr="008E2E84">
        <w:rPr>
          <w:sz w:val="28"/>
          <w:szCs w:val="28"/>
          <w:lang w:eastAsia="uk-UA"/>
        </w:rPr>
        <w:t> </w:t>
      </w:r>
      <w:r w:rsidRPr="004677FC">
        <w:rPr>
          <w:sz w:val="28"/>
          <w:szCs w:val="28"/>
          <w:lang w:val="uk-UA" w:eastAsia="uk-UA"/>
        </w:rPr>
        <w:t xml:space="preserve"> та загальної гігієни, загальної санітарно – просвітницької діяльності серед учнів та батьків.</w:t>
      </w:r>
    </w:p>
    <w:p w:rsidR="00174805" w:rsidRPr="008E2E84" w:rsidRDefault="00174805" w:rsidP="00174805">
      <w:pPr>
        <w:jc w:val="both"/>
        <w:rPr>
          <w:sz w:val="28"/>
          <w:szCs w:val="28"/>
          <w:lang w:eastAsia="uk-UA"/>
        </w:rPr>
      </w:pPr>
      <w:r w:rsidRPr="008E2E84">
        <w:rPr>
          <w:sz w:val="28"/>
          <w:szCs w:val="28"/>
          <w:lang w:eastAsia="uk-UA"/>
        </w:rPr>
        <w:t>   </w:t>
      </w:r>
      <w:r w:rsidR="00D1014C">
        <w:rPr>
          <w:sz w:val="28"/>
          <w:szCs w:val="28"/>
          <w:lang w:val="uk-UA" w:eastAsia="uk-UA"/>
        </w:rPr>
        <w:t xml:space="preserve">      </w:t>
      </w:r>
      <w:r w:rsidRPr="008E2E84">
        <w:rPr>
          <w:sz w:val="28"/>
          <w:szCs w:val="28"/>
          <w:lang w:eastAsia="uk-UA"/>
        </w:rPr>
        <w:t>Забезпечення адміністративного контролю за медичним обслуговуванням учнів здійснює директор. Матеріали узагальнюються актами, довідками, наказами та заслуховуються на нарадах.</w:t>
      </w:r>
    </w:p>
    <w:p w:rsidR="00174805" w:rsidRPr="008E2E84" w:rsidRDefault="00174805" w:rsidP="00174805">
      <w:pPr>
        <w:ind w:firstLine="709"/>
        <w:jc w:val="both"/>
        <w:rPr>
          <w:sz w:val="28"/>
          <w:szCs w:val="28"/>
          <w:lang w:val="uk-UA" w:eastAsia="uk-UA"/>
        </w:rPr>
      </w:pPr>
      <w:r w:rsidRPr="008E2E84">
        <w:rPr>
          <w:sz w:val="28"/>
          <w:szCs w:val="28"/>
          <w:lang w:val="uk-UA" w:eastAsia="uk-UA"/>
        </w:rPr>
        <w:t xml:space="preserve">Ураховуючи потреби учнів, побажання батьків, фахову підготовку педагогічних кадрів, матеріально-технічну базу закладу освіти, у старшій школі навчання </w:t>
      </w:r>
      <w:r w:rsidR="00DC68CE">
        <w:rPr>
          <w:sz w:val="28"/>
          <w:szCs w:val="28"/>
          <w:lang w:val="uk-UA" w:eastAsia="uk-UA"/>
        </w:rPr>
        <w:t xml:space="preserve">організовано </w:t>
      </w:r>
      <w:r w:rsidRPr="008E2E84">
        <w:rPr>
          <w:sz w:val="28"/>
          <w:szCs w:val="28"/>
          <w:lang w:val="uk-UA" w:eastAsia="uk-UA"/>
        </w:rPr>
        <w:t xml:space="preserve">за суспільно-гуманітарним та </w:t>
      </w:r>
      <w:r w:rsidR="00DC68CE">
        <w:rPr>
          <w:sz w:val="28"/>
          <w:szCs w:val="28"/>
          <w:lang w:val="uk-UA" w:eastAsia="uk-UA"/>
        </w:rPr>
        <w:t>природничо-математичним профілями</w:t>
      </w:r>
      <w:r w:rsidRPr="008E2E84">
        <w:rPr>
          <w:sz w:val="28"/>
          <w:szCs w:val="28"/>
          <w:lang w:val="uk-UA" w:eastAsia="uk-UA"/>
        </w:rPr>
        <w:t>.</w:t>
      </w:r>
    </w:p>
    <w:p w:rsidR="00174805" w:rsidRPr="008E2E84" w:rsidRDefault="00174805" w:rsidP="002626FC">
      <w:pPr>
        <w:jc w:val="both"/>
        <w:rPr>
          <w:sz w:val="28"/>
          <w:szCs w:val="28"/>
          <w:lang w:eastAsia="uk-UA"/>
        </w:rPr>
      </w:pPr>
      <w:r w:rsidRPr="008E2E84">
        <w:rPr>
          <w:sz w:val="28"/>
          <w:szCs w:val="28"/>
          <w:lang w:eastAsia="uk-UA"/>
        </w:rPr>
        <w:t>Основним завданням профільної освіти у старшій школ</w:t>
      </w:r>
      <w:r w:rsidR="00F318D9" w:rsidRPr="008E2E84">
        <w:rPr>
          <w:sz w:val="28"/>
          <w:szCs w:val="28"/>
          <w:lang w:val="uk-UA" w:eastAsia="uk-UA"/>
        </w:rPr>
        <w:t>і</w:t>
      </w:r>
      <w:r w:rsidRPr="008E2E84">
        <w:rPr>
          <w:sz w:val="28"/>
          <w:szCs w:val="28"/>
          <w:lang w:eastAsia="uk-UA"/>
        </w:rPr>
        <w:t xml:space="preserve"> є:</w:t>
      </w:r>
    </w:p>
    <w:p w:rsidR="00174805" w:rsidRPr="008E2E84" w:rsidRDefault="00174805" w:rsidP="002626FC">
      <w:pPr>
        <w:numPr>
          <w:ilvl w:val="0"/>
          <w:numId w:val="3"/>
        </w:numPr>
        <w:tabs>
          <w:tab w:val="clear" w:pos="720"/>
        </w:tabs>
        <w:ind w:left="0" w:firstLine="0"/>
        <w:jc w:val="both"/>
        <w:textAlignment w:val="baseline"/>
        <w:rPr>
          <w:sz w:val="28"/>
          <w:szCs w:val="28"/>
          <w:lang w:eastAsia="uk-UA"/>
        </w:rPr>
      </w:pPr>
      <w:r w:rsidRPr="008E2E84">
        <w:rPr>
          <w:sz w:val="28"/>
          <w:szCs w:val="28"/>
          <w:lang w:eastAsia="uk-UA"/>
        </w:rPr>
        <w:t>поглиблене вивчення предметів (українська мова та література, історія України, математика, біологія);</w:t>
      </w:r>
    </w:p>
    <w:p w:rsidR="00174805" w:rsidRPr="008E2E84" w:rsidRDefault="00174805" w:rsidP="002626FC">
      <w:pPr>
        <w:numPr>
          <w:ilvl w:val="0"/>
          <w:numId w:val="3"/>
        </w:numPr>
        <w:tabs>
          <w:tab w:val="clear" w:pos="720"/>
          <w:tab w:val="left" w:pos="0"/>
        </w:tabs>
        <w:ind w:left="0" w:firstLine="0"/>
        <w:jc w:val="both"/>
        <w:textAlignment w:val="baseline"/>
        <w:rPr>
          <w:sz w:val="28"/>
          <w:szCs w:val="28"/>
          <w:lang w:eastAsia="uk-UA"/>
        </w:rPr>
      </w:pPr>
      <w:r w:rsidRPr="008E2E84">
        <w:rPr>
          <w:sz w:val="28"/>
          <w:szCs w:val="28"/>
          <w:lang w:eastAsia="uk-UA"/>
        </w:rPr>
        <w:lastRenderedPageBreak/>
        <w:t>диференціація змісту навчання у поєднанні з реалізацією індивідуальних освітніх програм учнів;</w:t>
      </w:r>
    </w:p>
    <w:p w:rsidR="00174805" w:rsidRPr="008E2E84" w:rsidRDefault="00174805" w:rsidP="002626FC">
      <w:pPr>
        <w:numPr>
          <w:ilvl w:val="0"/>
          <w:numId w:val="3"/>
        </w:numPr>
        <w:tabs>
          <w:tab w:val="clear" w:pos="720"/>
        </w:tabs>
        <w:ind w:left="0" w:firstLine="0"/>
        <w:jc w:val="both"/>
        <w:textAlignment w:val="baseline"/>
        <w:rPr>
          <w:sz w:val="28"/>
          <w:szCs w:val="28"/>
          <w:lang w:eastAsia="uk-UA"/>
        </w:rPr>
      </w:pPr>
      <w:r w:rsidRPr="008E2E84">
        <w:rPr>
          <w:sz w:val="28"/>
          <w:szCs w:val="28"/>
          <w:lang w:eastAsia="uk-UA"/>
        </w:rPr>
        <w:t>рівний доступ до освіти учнів у відповідності з їх здібностями та індивідуальними потребами і можливостями;</w:t>
      </w:r>
    </w:p>
    <w:p w:rsidR="00174805" w:rsidRPr="008E2E84" w:rsidRDefault="00174805" w:rsidP="002626FC">
      <w:pPr>
        <w:numPr>
          <w:ilvl w:val="0"/>
          <w:numId w:val="3"/>
        </w:numPr>
        <w:tabs>
          <w:tab w:val="clear" w:pos="720"/>
        </w:tabs>
        <w:ind w:left="0" w:firstLine="0"/>
        <w:jc w:val="both"/>
        <w:textAlignment w:val="baseline"/>
        <w:rPr>
          <w:sz w:val="28"/>
          <w:szCs w:val="28"/>
          <w:lang w:eastAsia="uk-UA"/>
        </w:rPr>
      </w:pPr>
      <w:r w:rsidRPr="008E2E84">
        <w:rPr>
          <w:sz w:val="28"/>
          <w:szCs w:val="28"/>
          <w:lang w:eastAsia="uk-UA"/>
        </w:rPr>
        <w:t>створення умов для подальшої соціалізації учнів, ефективна підготовка випускників школи до подальшого професійного навчання, трудової діяльності.</w:t>
      </w:r>
    </w:p>
    <w:p w:rsidR="00174805" w:rsidRPr="008E2E84" w:rsidRDefault="00174805" w:rsidP="00174805">
      <w:pPr>
        <w:jc w:val="both"/>
        <w:rPr>
          <w:sz w:val="28"/>
          <w:szCs w:val="28"/>
          <w:lang w:eastAsia="uk-UA"/>
        </w:rPr>
      </w:pPr>
      <w:r w:rsidRPr="008E2E84">
        <w:rPr>
          <w:sz w:val="28"/>
          <w:szCs w:val="28"/>
          <w:lang w:val="uk-UA" w:eastAsia="uk-UA"/>
        </w:rPr>
        <w:t xml:space="preserve">    </w:t>
      </w:r>
      <w:r w:rsidR="00DC68CE">
        <w:rPr>
          <w:sz w:val="28"/>
          <w:szCs w:val="28"/>
          <w:lang w:val="uk-UA" w:eastAsia="uk-UA"/>
        </w:rPr>
        <w:tab/>
      </w:r>
      <w:r w:rsidRPr="008E2E84">
        <w:rPr>
          <w:sz w:val="28"/>
          <w:szCs w:val="28"/>
          <w:lang w:val="uk-UA" w:eastAsia="uk-UA"/>
        </w:rPr>
        <w:t xml:space="preserve">У ліцеї проводиться профорієнтаційна робота, спрямована на надання підтримки учням у виборі профілю навчання та сфери майбутньої професійної діяльності, вироблення свідомого ставлення до праці, професійне самовизначення в умовах свободи вибору сфери діяльності відповідно до своїх можливостей, здібностей і з урахуванням вимог ринку праці. </w:t>
      </w:r>
      <w:r w:rsidRPr="008E2E84">
        <w:rPr>
          <w:sz w:val="28"/>
          <w:szCs w:val="28"/>
          <w:lang w:eastAsia="uk-UA"/>
        </w:rPr>
        <w:t>Питання щодо визначення профілю навчання, профорієнтації учнів розглядаються на батьківських зборах, на засіданнях педради та на засіданнях методичних об’єднань</w:t>
      </w:r>
    </w:p>
    <w:p w:rsidR="00174805" w:rsidRPr="008E2E84" w:rsidRDefault="00174805" w:rsidP="00F318D9">
      <w:pPr>
        <w:shd w:val="clear" w:color="auto" w:fill="FFFFFF"/>
        <w:ind w:firstLine="708"/>
        <w:jc w:val="both"/>
        <w:rPr>
          <w:sz w:val="28"/>
          <w:szCs w:val="28"/>
          <w:lang w:val="uk-UA" w:eastAsia="uk-UA"/>
        </w:rPr>
      </w:pPr>
      <w:r w:rsidRPr="008E2E84">
        <w:rPr>
          <w:sz w:val="28"/>
          <w:szCs w:val="28"/>
          <w:lang w:val="uk-UA" w:eastAsia="uk-UA"/>
        </w:rPr>
        <w:t>Проєктна діяльність – одна з найперспективніших складових освітнього процесу, тому що створює умови творчого саморозвитку та самореалізації учнів, формує всі</w:t>
      </w:r>
      <w:r w:rsidR="00F318D9" w:rsidRPr="008E2E84">
        <w:rPr>
          <w:sz w:val="28"/>
          <w:szCs w:val="28"/>
          <w:lang w:val="uk-UA" w:eastAsia="uk-UA"/>
        </w:rPr>
        <w:t xml:space="preserve"> необхідні життєві компетенції.</w:t>
      </w:r>
    </w:p>
    <w:p w:rsidR="00174805" w:rsidRPr="008E2E84" w:rsidRDefault="00174805" w:rsidP="00F318D9">
      <w:pPr>
        <w:jc w:val="both"/>
        <w:rPr>
          <w:color w:val="000000" w:themeColor="text1"/>
          <w:sz w:val="28"/>
          <w:szCs w:val="28"/>
          <w:lang w:val="uk-UA" w:eastAsia="uk-UA"/>
        </w:rPr>
      </w:pPr>
      <w:r w:rsidRPr="008E2E84">
        <w:rPr>
          <w:sz w:val="28"/>
          <w:szCs w:val="28"/>
          <w:lang w:val="uk-UA" w:eastAsia="uk-UA"/>
        </w:rPr>
        <w:tab/>
      </w:r>
      <w:r w:rsidRPr="008E2E84">
        <w:rPr>
          <w:color w:val="000000" w:themeColor="text1"/>
          <w:sz w:val="28"/>
          <w:szCs w:val="28"/>
          <w:lang w:val="uk-UA" w:eastAsia="uk-UA"/>
        </w:rPr>
        <w:t>Ще з 2002 року ліцей співпрацює з польською школою «Електрік» з міста Нова Суль. Уже три роки поспіль завдяки нашим польським партнерам учні ліцею змогли побувати в Польщі.</w:t>
      </w:r>
      <w:r w:rsidRPr="008E2E84">
        <w:rPr>
          <w:color w:val="000000" w:themeColor="text1"/>
          <w:sz w:val="28"/>
          <w:szCs w:val="28"/>
          <w:shd w:val="clear" w:color="auto" w:fill="FFFFFF"/>
        </w:rPr>
        <w:t xml:space="preserve"> </w:t>
      </w:r>
      <w:r w:rsidR="00F318D9" w:rsidRPr="008E2E84">
        <w:rPr>
          <w:color w:val="000000" w:themeColor="text1"/>
          <w:sz w:val="28"/>
          <w:szCs w:val="28"/>
          <w:shd w:val="clear" w:color="auto" w:fill="FFFFFF"/>
          <w:lang w:val="uk-UA"/>
        </w:rPr>
        <w:t>Проєкт у 2023-2024 н.р.</w:t>
      </w:r>
      <w:r w:rsidRPr="008E2E84">
        <w:rPr>
          <w:color w:val="000000" w:themeColor="text1"/>
          <w:sz w:val="28"/>
          <w:szCs w:val="28"/>
          <w:shd w:val="clear" w:color="auto" w:fill="FFFFFF"/>
          <w:lang w:val="uk-UA"/>
        </w:rPr>
        <w:t xml:space="preserve"> мав назву </w:t>
      </w:r>
      <w:r w:rsidR="00A85692">
        <w:rPr>
          <w:color w:val="000000" w:themeColor="text1"/>
          <w:sz w:val="28"/>
          <w:szCs w:val="28"/>
          <w:shd w:val="clear" w:color="auto" w:fill="FFFFFF"/>
        </w:rPr>
        <w:t>«</w:t>
      </w:r>
      <w:r w:rsidRPr="008E2E84">
        <w:rPr>
          <w:color w:val="000000" w:themeColor="text1"/>
          <w:sz w:val="28"/>
          <w:szCs w:val="28"/>
          <w:shd w:val="clear" w:color="auto" w:fill="FFFFFF"/>
        </w:rPr>
        <w:t>Лицарство - братерство. Лицарський похід за спільни</w:t>
      </w:r>
      <w:r w:rsidR="00A85692">
        <w:rPr>
          <w:color w:val="000000" w:themeColor="text1"/>
          <w:sz w:val="28"/>
          <w:szCs w:val="28"/>
          <w:shd w:val="clear" w:color="auto" w:fill="FFFFFF"/>
        </w:rPr>
        <w:t>м польсько-українське майбутнє»</w:t>
      </w:r>
      <w:r w:rsidR="00DC68CE">
        <w:rPr>
          <w:color w:val="000000" w:themeColor="text1"/>
          <w:sz w:val="28"/>
          <w:szCs w:val="28"/>
          <w:shd w:val="clear" w:color="auto" w:fill="FFFFFF"/>
          <w:lang w:val="uk-UA"/>
        </w:rPr>
        <w:t>. Три роки тому був проє</w:t>
      </w:r>
      <w:r w:rsidRPr="008E2E84">
        <w:rPr>
          <w:color w:val="000000" w:themeColor="text1"/>
          <w:sz w:val="28"/>
          <w:szCs w:val="28"/>
          <w:shd w:val="clear" w:color="auto" w:fill="FFFFFF"/>
          <w:lang w:val="uk-UA"/>
        </w:rPr>
        <w:t xml:space="preserve">кт «Кольори світу», потім «Сардаки – Кептарі: культурна спадщина Підхалля і </w:t>
      </w:r>
      <w:r w:rsidR="00A85692">
        <w:rPr>
          <w:color w:val="000000" w:themeColor="text1"/>
          <w:sz w:val="28"/>
          <w:szCs w:val="28"/>
          <w:shd w:val="clear" w:color="auto" w:fill="FFFFFF"/>
          <w:lang w:val="uk-UA"/>
        </w:rPr>
        <w:t xml:space="preserve">Гуцульщини», а минулого року - </w:t>
      </w:r>
      <w:r w:rsidRPr="008E2E84">
        <w:rPr>
          <w:color w:val="000000" w:themeColor="text1"/>
          <w:sz w:val="28"/>
          <w:szCs w:val="28"/>
          <w:shd w:val="clear" w:color="auto" w:fill="FFFFFF"/>
          <w:lang w:val="uk-UA"/>
        </w:rPr>
        <w:t xml:space="preserve">«Ремесла, що зникають та відроджені здібності, знайдені на польсько-українському пограниччі». </w:t>
      </w:r>
      <w:r w:rsidR="00A85692" w:rsidRPr="00EB034A">
        <w:rPr>
          <w:color w:val="000000" w:themeColor="text1"/>
          <w:sz w:val="28"/>
          <w:szCs w:val="28"/>
          <w:shd w:val="clear" w:color="auto" w:fill="FFFFFF"/>
          <w:lang w:val="uk-UA"/>
        </w:rPr>
        <w:t>Всі ці проє</w:t>
      </w:r>
      <w:r w:rsidRPr="00EB034A">
        <w:rPr>
          <w:color w:val="000000" w:themeColor="text1"/>
          <w:sz w:val="28"/>
          <w:szCs w:val="28"/>
          <w:shd w:val="clear" w:color="auto" w:fill="FFFFFF"/>
          <w:lang w:val="uk-UA"/>
        </w:rPr>
        <w:t xml:space="preserve">кти ми реалізували разом з групою учнів з Микитинецького ліцею </w:t>
      </w:r>
      <w:r w:rsidR="00EB034A" w:rsidRPr="00EB034A">
        <w:rPr>
          <w:color w:val="000000" w:themeColor="text1"/>
          <w:sz w:val="28"/>
          <w:szCs w:val="28"/>
          <w:shd w:val="clear" w:color="auto" w:fill="FFFFFF"/>
          <w:lang w:val="uk-UA"/>
        </w:rPr>
        <w:t>та польськими друзями з «Електрік» у Новій Су</w:t>
      </w:r>
      <w:r w:rsidRPr="00EB034A">
        <w:rPr>
          <w:color w:val="000000" w:themeColor="text1"/>
          <w:sz w:val="28"/>
          <w:szCs w:val="28"/>
          <w:shd w:val="clear" w:color="auto" w:fill="FFFFFF"/>
          <w:lang w:val="uk-UA"/>
        </w:rPr>
        <w:t>лі.</w:t>
      </w:r>
      <w:r w:rsidRPr="008E2E84">
        <w:rPr>
          <w:color w:val="000000" w:themeColor="text1"/>
          <w:sz w:val="28"/>
          <w:szCs w:val="28"/>
          <w:shd w:val="clear" w:color="auto" w:fill="FFFFFF"/>
        </w:rPr>
        <w:t> </w:t>
      </w:r>
    </w:p>
    <w:p w:rsidR="00174805" w:rsidRPr="008E2E84" w:rsidRDefault="00174805" w:rsidP="00A85692">
      <w:pPr>
        <w:ind w:firstLine="360"/>
        <w:jc w:val="both"/>
        <w:rPr>
          <w:sz w:val="28"/>
          <w:szCs w:val="28"/>
          <w:lang w:eastAsia="uk-UA"/>
        </w:rPr>
      </w:pPr>
      <w:r w:rsidRPr="008E2E84">
        <w:rPr>
          <w:sz w:val="28"/>
          <w:szCs w:val="28"/>
          <w:lang w:eastAsia="uk-UA"/>
        </w:rPr>
        <w:t>Як показує аналіз управлінської діяльності, невирішеними залишаються :</w:t>
      </w:r>
    </w:p>
    <w:p w:rsidR="00174805" w:rsidRPr="008E2E84" w:rsidRDefault="00174805" w:rsidP="00174805">
      <w:pPr>
        <w:numPr>
          <w:ilvl w:val="0"/>
          <w:numId w:val="4"/>
        </w:numPr>
        <w:jc w:val="both"/>
        <w:textAlignment w:val="baseline"/>
        <w:rPr>
          <w:sz w:val="28"/>
          <w:szCs w:val="28"/>
          <w:lang w:eastAsia="uk-UA"/>
        </w:rPr>
      </w:pPr>
      <w:r w:rsidRPr="008E2E84">
        <w:rPr>
          <w:sz w:val="28"/>
          <w:szCs w:val="28"/>
          <w:lang w:eastAsia="uk-UA"/>
        </w:rPr>
        <w:t>створення педагогічними працівниками власних програм курсів за вибором, гуртків, виховної роботи;</w:t>
      </w:r>
    </w:p>
    <w:p w:rsidR="00174805" w:rsidRPr="008E2E84" w:rsidRDefault="00174805" w:rsidP="00174805">
      <w:pPr>
        <w:numPr>
          <w:ilvl w:val="0"/>
          <w:numId w:val="4"/>
        </w:numPr>
        <w:jc w:val="both"/>
        <w:textAlignment w:val="baseline"/>
        <w:rPr>
          <w:sz w:val="28"/>
          <w:szCs w:val="28"/>
          <w:lang w:eastAsia="uk-UA"/>
        </w:rPr>
      </w:pPr>
      <w:r w:rsidRPr="008E2E84">
        <w:rPr>
          <w:sz w:val="28"/>
          <w:szCs w:val="28"/>
          <w:lang w:eastAsia="uk-UA"/>
        </w:rPr>
        <w:t>формування у здобувачів освіти потреби і навичок самоосвітньої роботи, здатності до навчання впродовж всього життя;</w:t>
      </w:r>
    </w:p>
    <w:p w:rsidR="00174805" w:rsidRPr="008E2E84" w:rsidRDefault="00174805" w:rsidP="00174805">
      <w:pPr>
        <w:numPr>
          <w:ilvl w:val="0"/>
          <w:numId w:val="4"/>
        </w:numPr>
        <w:jc w:val="both"/>
        <w:textAlignment w:val="baseline"/>
        <w:rPr>
          <w:sz w:val="28"/>
          <w:szCs w:val="28"/>
          <w:lang w:eastAsia="uk-UA"/>
        </w:rPr>
      </w:pPr>
      <w:r w:rsidRPr="008E2E84">
        <w:rPr>
          <w:sz w:val="28"/>
          <w:szCs w:val="28"/>
          <w:lang w:eastAsia="uk-UA"/>
        </w:rPr>
        <w:t>наступність і перспективність у формуванні особистості учня від початкової ланки до випускного класу;</w:t>
      </w:r>
    </w:p>
    <w:p w:rsidR="00174805" w:rsidRPr="008E2E84" w:rsidRDefault="00174805" w:rsidP="00174805">
      <w:pPr>
        <w:numPr>
          <w:ilvl w:val="0"/>
          <w:numId w:val="4"/>
        </w:numPr>
        <w:jc w:val="both"/>
        <w:textAlignment w:val="baseline"/>
        <w:rPr>
          <w:sz w:val="28"/>
          <w:szCs w:val="28"/>
          <w:lang w:eastAsia="uk-UA"/>
        </w:rPr>
      </w:pPr>
      <w:r w:rsidRPr="008E2E84">
        <w:rPr>
          <w:sz w:val="28"/>
          <w:szCs w:val="28"/>
          <w:lang w:eastAsia="uk-UA"/>
        </w:rPr>
        <w:t>проблема підвищення рівня навчальних досягнень учнів;</w:t>
      </w:r>
    </w:p>
    <w:p w:rsidR="00174805" w:rsidRPr="008E2E84" w:rsidRDefault="00174805" w:rsidP="00174805">
      <w:pPr>
        <w:numPr>
          <w:ilvl w:val="0"/>
          <w:numId w:val="4"/>
        </w:numPr>
        <w:jc w:val="both"/>
        <w:textAlignment w:val="baseline"/>
        <w:rPr>
          <w:sz w:val="28"/>
          <w:szCs w:val="28"/>
          <w:lang w:eastAsia="uk-UA"/>
        </w:rPr>
      </w:pPr>
      <w:r w:rsidRPr="008E2E84">
        <w:rPr>
          <w:sz w:val="28"/>
          <w:szCs w:val="28"/>
          <w:lang w:eastAsia="uk-UA"/>
        </w:rPr>
        <w:t>одноманітність виховних годин, проведення їх у формі бесіди або інформування, часто формальне планування проведення канікул;</w:t>
      </w:r>
    </w:p>
    <w:p w:rsidR="00174805" w:rsidRPr="008E2E84" w:rsidRDefault="00174805" w:rsidP="00174805">
      <w:pPr>
        <w:numPr>
          <w:ilvl w:val="0"/>
          <w:numId w:val="4"/>
        </w:numPr>
        <w:jc w:val="both"/>
        <w:textAlignment w:val="baseline"/>
        <w:rPr>
          <w:sz w:val="28"/>
          <w:szCs w:val="28"/>
          <w:lang w:eastAsia="uk-UA"/>
        </w:rPr>
      </w:pPr>
      <w:r w:rsidRPr="008E2E84">
        <w:rPr>
          <w:sz w:val="28"/>
          <w:szCs w:val="28"/>
          <w:lang w:eastAsia="uk-UA"/>
        </w:rPr>
        <w:t>організація роботи психолого-педагогічного семінару для вчителів з метою підвищення рівня професійної майстерності;   </w:t>
      </w:r>
    </w:p>
    <w:p w:rsidR="00174805" w:rsidRPr="008E2E84" w:rsidRDefault="00174805" w:rsidP="00D1014C">
      <w:pPr>
        <w:numPr>
          <w:ilvl w:val="0"/>
          <w:numId w:val="4"/>
        </w:numPr>
        <w:ind w:hanging="436"/>
        <w:jc w:val="both"/>
        <w:textAlignment w:val="baseline"/>
        <w:rPr>
          <w:sz w:val="28"/>
          <w:szCs w:val="28"/>
          <w:lang w:eastAsia="uk-UA"/>
        </w:rPr>
      </w:pPr>
      <w:r w:rsidRPr="008E2E84">
        <w:rPr>
          <w:sz w:val="28"/>
          <w:szCs w:val="28"/>
          <w:lang w:eastAsia="uk-UA"/>
        </w:rPr>
        <w:t>сприяння поширенню педагогічного досвіду вчителів школи у фахових виданнях; </w:t>
      </w:r>
    </w:p>
    <w:p w:rsidR="00174805" w:rsidRPr="008E2E84" w:rsidRDefault="00174805" w:rsidP="00174805">
      <w:pPr>
        <w:numPr>
          <w:ilvl w:val="0"/>
          <w:numId w:val="4"/>
        </w:numPr>
        <w:jc w:val="both"/>
        <w:textAlignment w:val="baseline"/>
        <w:rPr>
          <w:sz w:val="28"/>
          <w:szCs w:val="28"/>
          <w:lang w:eastAsia="uk-UA"/>
        </w:rPr>
      </w:pPr>
      <w:r w:rsidRPr="008E2E84">
        <w:rPr>
          <w:sz w:val="28"/>
          <w:szCs w:val="28"/>
          <w:lang w:eastAsia="uk-UA"/>
        </w:rPr>
        <w:lastRenderedPageBreak/>
        <w:t>удосконалення роботи соціально-психологічної служби щодо надання психологічного супроводу освітнього процесу;</w:t>
      </w:r>
    </w:p>
    <w:p w:rsidR="00174805" w:rsidRPr="008E2E84" w:rsidRDefault="00174805" w:rsidP="00174805">
      <w:pPr>
        <w:numPr>
          <w:ilvl w:val="0"/>
          <w:numId w:val="4"/>
        </w:numPr>
        <w:jc w:val="both"/>
        <w:textAlignment w:val="baseline"/>
        <w:rPr>
          <w:sz w:val="28"/>
          <w:szCs w:val="28"/>
          <w:lang w:eastAsia="uk-UA"/>
        </w:rPr>
      </w:pPr>
      <w:r w:rsidRPr="008E2E84">
        <w:rPr>
          <w:sz w:val="28"/>
          <w:szCs w:val="28"/>
          <w:lang w:eastAsia="uk-UA"/>
        </w:rPr>
        <w:t>робота з розвитку соціальної активності вихованців через різні форми учнівського с</w:t>
      </w:r>
      <w:r w:rsidR="00A85692">
        <w:rPr>
          <w:sz w:val="28"/>
          <w:szCs w:val="28"/>
          <w:lang w:eastAsia="uk-UA"/>
        </w:rPr>
        <w:t>амоврядування, упровадження проє</w:t>
      </w:r>
      <w:r w:rsidRPr="008E2E84">
        <w:rPr>
          <w:sz w:val="28"/>
          <w:szCs w:val="28"/>
          <w:lang w:eastAsia="uk-UA"/>
        </w:rPr>
        <w:t>ктної діяльності.</w:t>
      </w:r>
    </w:p>
    <w:p w:rsidR="00174805" w:rsidRPr="008E2E84" w:rsidRDefault="00174805" w:rsidP="00174805">
      <w:pPr>
        <w:ind w:firstLine="709"/>
        <w:jc w:val="both"/>
        <w:rPr>
          <w:sz w:val="28"/>
          <w:szCs w:val="28"/>
          <w:lang w:eastAsia="uk-UA"/>
        </w:rPr>
      </w:pPr>
      <w:r w:rsidRPr="008E2E84">
        <w:rPr>
          <w:sz w:val="28"/>
          <w:szCs w:val="28"/>
          <w:lang w:eastAsia="uk-UA"/>
        </w:rPr>
        <w:t>Відповідно до ст.42 Закону України «Про освіту»  у ліцеї напрацьовано “Положенн</w:t>
      </w:r>
      <w:r w:rsidR="00A85692">
        <w:rPr>
          <w:sz w:val="28"/>
          <w:szCs w:val="28"/>
          <w:lang w:eastAsia="uk-UA"/>
        </w:rPr>
        <w:t>я про академічну доброчесність»</w:t>
      </w:r>
      <w:r w:rsidRPr="008E2E84">
        <w:rPr>
          <w:sz w:val="28"/>
          <w:szCs w:val="28"/>
          <w:lang w:eastAsia="uk-UA"/>
        </w:rPr>
        <w:t>. Відповідно до Положення:</w:t>
      </w:r>
    </w:p>
    <w:p w:rsidR="00174805" w:rsidRPr="008E2E84" w:rsidRDefault="00174805" w:rsidP="00174805">
      <w:pPr>
        <w:ind w:firstLine="709"/>
        <w:jc w:val="both"/>
        <w:rPr>
          <w:sz w:val="28"/>
          <w:szCs w:val="28"/>
          <w:lang w:eastAsia="uk-UA"/>
        </w:rPr>
      </w:pPr>
      <w:r w:rsidRPr="008E2E84">
        <w:rPr>
          <w:sz w:val="28"/>
          <w:szCs w:val="28"/>
          <w:lang w:eastAsia="uk-UA"/>
        </w:rPr>
        <w:t>•</w:t>
      </w:r>
      <w:r w:rsidRPr="008E2E84">
        <w:rPr>
          <w:sz w:val="28"/>
          <w:szCs w:val="28"/>
          <w:lang w:eastAsia="uk-UA"/>
        </w:rPr>
        <w:tab/>
        <w:t>створено  Комісію з питань академічної доброчесності;</w:t>
      </w:r>
    </w:p>
    <w:p w:rsidR="00174805" w:rsidRPr="008E2E84" w:rsidRDefault="00174805" w:rsidP="00174805">
      <w:pPr>
        <w:ind w:firstLine="709"/>
        <w:jc w:val="both"/>
        <w:rPr>
          <w:sz w:val="28"/>
          <w:szCs w:val="28"/>
          <w:lang w:eastAsia="uk-UA"/>
        </w:rPr>
      </w:pPr>
      <w:r w:rsidRPr="008E2E84">
        <w:rPr>
          <w:sz w:val="28"/>
          <w:szCs w:val="28"/>
          <w:lang w:eastAsia="uk-UA"/>
        </w:rPr>
        <w:t>•</w:t>
      </w:r>
      <w:r w:rsidRPr="008E2E84">
        <w:rPr>
          <w:sz w:val="28"/>
          <w:szCs w:val="28"/>
          <w:lang w:eastAsia="uk-UA"/>
        </w:rPr>
        <w:tab/>
        <w:t>визначено конкретні види академічної відповідальності за порушення академічної доброчесності та деталізовано їх;</w:t>
      </w:r>
    </w:p>
    <w:p w:rsidR="00174805" w:rsidRPr="008E2E84" w:rsidRDefault="00174805" w:rsidP="00174805">
      <w:pPr>
        <w:ind w:firstLine="709"/>
        <w:jc w:val="both"/>
        <w:rPr>
          <w:sz w:val="28"/>
          <w:szCs w:val="28"/>
          <w:lang w:eastAsia="uk-UA"/>
        </w:rPr>
      </w:pPr>
      <w:r w:rsidRPr="008E2E84">
        <w:rPr>
          <w:sz w:val="28"/>
          <w:szCs w:val="28"/>
          <w:lang w:eastAsia="uk-UA"/>
        </w:rPr>
        <w:t>•</w:t>
      </w:r>
      <w:r w:rsidRPr="008E2E84">
        <w:rPr>
          <w:sz w:val="28"/>
          <w:szCs w:val="28"/>
          <w:lang w:eastAsia="uk-UA"/>
        </w:rPr>
        <w:tab/>
        <w:t>забезпечено поінформованість учасників освітнього процесу щодо правил академічної доброчесності;</w:t>
      </w:r>
    </w:p>
    <w:p w:rsidR="00174805" w:rsidRPr="008E2E84" w:rsidRDefault="00174805" w:rsidP="00174805">
      <w:pPr>
        <w:ind w:firstLine="709"/>
        <w:jc w:val="both"/>
        <w:rPr>
          <w:sz w:val="28"/>
          <w:szCs w:val="28"/>
          <w:lang w:eastAsia="uk-UA"/>
        </w:rPr>
      </w:pPr>
      <w:r w:rsidRPr="008E2E84">
        <w:rPr>
          <w:sz w:val="28"/>
          <w:szCs w:val="28"/>
          <w:lang w:eastAsia="uk-UA"/>
        </w:rPr>
        <w:t>•</w:t>
      </w:r>
      <w:r w:rsidRPr="008E2E84">
        <w:rPr>
          <w:sz w:val="28"/>
          <w:szCs w:val="28"/>
          <w:lang w:eastAsia="uk-UA"/>
        </w:rPr>
        <w:tab/>
        <w:t>затверджено порядок виявлення та встановлення фактів порушення академічної доброчесності;</w:t>
      </w:r>
    </w:p>
    <w:p w:rsidR="00174805" w:rsidRPr="008E2E84" w:rsidRDefault="00174805" w:rsidP="00174805">
      <w:pPr>
        <w:ind w:firstLine="709"/>
        <w:jc w:val="both"/>
        <w:rPr>
          <w:sz w:val="28"/>
          <w:szCs w:val="28"/>
          <w:lang w:eastAsia="uk-UA"/>
        </w:rPr>
      </w:pPr>
      <w:r w:rsidRPr="008E2E84">
        <w:rPr>
          <w:sz w:val="28"/>
          <w:szCs w:val="28"/>
          <w:lang w:eastAsia="uk-UA"/>
        </w:rPr>
        <w:t>•</w:t>
      </w:r>
      <w:r w:rsidRPr="008E2E84">
        <w:rPr>
          <w:sz w:val="28"/>
          <w:szCs w:val="28"/>
          <w:lang w:eastAsia="uk-UA"/>
        </w:rPr>
        <w:tab/>
        <w:t>на засіданнях педагогічної ради обговорено механізм забезпечення академічної доброчесності у школі;</w:t>
      </w:r>
    </w:p>
    <w:p w:rsidR="00174805" w:rsidRPr="008E2E84" w:rsidRDefault="00174805" w:rsidP="00174805">
      <w:pPr>
        <w:ind w:firstLine="709"/>
        <w:jc w:val="both"/>
        <w:rPr>
          <w:sz w:val="28"/>
          <w:szCs w:val="28"/>
          <w:lang w:eastAsia="uk-UA"/>
        </w:rPr>
      </w:pPr>
      <w:r w:rsidRPr="008E2E84">
        <w:rPr>
          <w:sz w:val="28"/>
          <w:szCs w:val="28"/>
          <w:lang w:eastAsia="uk-UA"/>
        </w:rPr>
        <w:t>•</w:t>
      </w:r>
      <w:r w:rsidRPr="008E2E84">
        <w:rPr>
          <w:sz w:val="28"/>
          <w:szCs w:val="28"/>
          <w:lang w:eastAsia="uk-UA"/>
        </w:rPr>
        <w:tab/>
        <w:t>проінформовано здобувачів освіти, педагогічних працівників та батьків про необхідність дотримання правил академічної доброчесності, професійної етики;</w:t>
      </w:r>
    </w:p>
    <w:p w:rsidR="00174805" w:rsidRPr="008E2E84" w:rsidRDefault="00174805" w:rsidP="00F318D9">
      <w:pPr>
        <w:ind w:firstLine="709"/>
        <w:jc w:val="both"/>
        <w:rPr>
          <w:sz w:val="28"/>
          <w:szCs w:val="28"/>
          <w:lang w:val="uk-UA" w:eastAsia="uk-UA"/>
        </w:rPr>
      </w:pPr>
      <w:r w:rsidRPr="008E2E84">
        <w:rPr>
          <w:sz w:val="28"/>
          <w:szCs w:val="28"/>
          <w:lang w:eastAsia="uk-UA"/>
        </w:rPr>
        <w:t>Для забезпечення академічної доброчесності в ЗЗСО необхідно дотримуватися принципів демократизму, законності, верховенства права, соціальної справедливості, пріоритету прав і свобод людини і громадянина, рівноправності, гарантування прав і свобод, науковості, професіоналізму та компетентності, партнерства і взаємодопомоги, поваги та взаємної довіри, відкритості і прозорості.</w:t>
      </w:r>
    </w:p>
    <w:p w:rsidR="00503689" w:rsidRPr="008E2E84" w:rsidRDefault="00503689" w:rsidP="00174805">
      <w:pPr>
        <w:pStyle w:val="a3"/>
        <w:spacing w:before="0" w:beforeAutospacing="0" w:after="0" w:afterAutospacing="0"/>
        <w:jc w:val="center"/>
        <w:rPr>
          <w:b/>
          <w:bCs/>
          <w:color w:val="000000"/>
          <w:sz w:val="28"/>
          <w:szCs w:val="28"/>
        </w:rPr>
      </w:pPr>
    </w:p>
    <w:p w:rsidR="00503689" w:rsidRPr="00A85692" w:rsidRDefault="00AA0720" w:rsidP="00AA0720">
      <w:pPr>
        <w:pStyle w:val="a3"/>
        <w:spacing w:before="0" w:beforeAutospacing="0" w:after="0" w:afterAutospacing="0"/>
        <w:rPr>
          <w:b/>
          <w:bCs/>
          <w:color w:val="000000"/>
        </w:rPr>
      </w:pPr>
      <w:r w:rsidRPr="00A85692">
        <w:rPr>
          <w:b/>
          <w:bCs/>
          <w:color w:val="000000"/>
        </w:rPr>
        <w:t xml:space="preserve">                                         </w:t>
      </w:r>
      <w:r w:rsidR="00503689" w:rsidRPr="00A85692">
        <w:rPr>
          <w:b/>
          <w:bCs/>
          <w:color w:val="000000"/>
        </w:rPr>
        <w:t>Досягнення учнів ліцею у 2023-2024 н.р.</w:t>
      </w:r>
    </w:p>
    <w:tbl>
      <w:tblPr>
        <w:tblW w:w="9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2630"/>
        <w:gridCol w:w="917"/>
        <w:gridCol w:w="567"/>
        <w:gridCol w:w="4687"/>
      </w:tblGrid>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1</w:t>
            </w:r>
          </w:p>
        </w:tc>
        <w:tc>
          <w:tcPr>
            <w:tcW w:w="2630" w:type="dxa"/>
          </w:tcPr>
          <w:p w:rsidR="00503689" w:rsidRPr="00A85692" w:rsidRDefault="00503689" w:rsidP="008012C2">
            <w:r w:rsidRPr="00A85692">
              <w:t>Клиса Степан Костянтинович</w:t>
            </w:r>
          </w:p>
        </w:tc>
        <w:tc>
          <w:tcPr>
            <w:tcW w:w="917" w:type="dxa"/>
          </w:tcPr>
          <w:p w:rsidR="00503689" w:rsidRPr="00A85692" w:rsidRDefault="00503689" w:rsidP="008012C2">
            <w:pPr>
              <w:jc w:val="center"/>
            </w:pPr>
            <w:r w:rsidRPr="00A85692">
              <w:t>9-А</w:t>
            </w:r>
          </w:p>
        </w:tc>
        <w:tc>
          <w:tcPr>
            <w:tcW w:w="567" w:type="dxa"/>
          </w:tcPr>
          <w:p w:rsidR="00503689" w:rsidRPr="00A85692" w:rsidRDefault="00503689" w:rsidP="008012C2">
            <w:pPr>
              <w:jc w:val="center"/>
            </w:pPr>
            <w:r w:rsidRPr="00A85692">
              <w:t>ІІ</w:t>
            </w:r>
          </w:p>
        </w:tc>
        <w:tc>
          <w:tcPr>
            <w:tcW w:w="4687" w:type="dxa"/>
          </w:tcPr>
          <w:p w:rsidR="00503689" w:rsidRPr="00A85692" w:rsidRDefault="00503689" w:rsidP="008012C2">
            <w:pPr>
              <w:jc w:val="center"/>
            </w:pPr>
            <w:r w:rsidRPr="00A85692">
              <w:t>ІІ етап Всеукраїнської учнівської олімпіади з економіки</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2</w:t>
            </w:r>
          </w:p>
        </w:tc>
        <w:tc>
          <w:tcPr>
            <w:tcW w:w="2630" w:type="dxa"/>
          </w:tcPr>
          <w:p w:rsidR="00503689" w:rsidRPr="00A85692" w:rsidRDefault="00503689" w:rsidP="008012C2">
            <w:r w:rsidRPr="00A85692">
              <w:t>Кроліцька Вікторія</w:t>
            </w:r>
          </w:p>
        </w:tc>
        <w:tc>
          <w:tcPr>
            <w:tcW w:w="917" w:type="dxa"/>
          </w:tcPr>
          <w:p w:rsidR="00503689" w:rsidRPr="00A85692" w:rsidRDefault="00503689" w:rsidP="008012C2">
            <w:pPr>
              <w:jc w:val="center"/>
            </w:pPr>
            <w:r w:rsidRPr="00A85692">
              <w:t>6-А</w:t>
            </w:r>
          </w:p>
        </w:tc>
        <w:tc>
          <w:tcPr>
            <w:tcW w:w="567" w:type="dxa"/>
          </w:tcPr>
          <w:p w:rsidR="00503689" w:rsidRPr="00A85692" w:rsidRDefault="00503689" w:rsidP="008012C2">
            <w:pPr>
              <w:jc w:val="center"/>
            </w:pPr>
            <w:r w:rsidRPr="00A85692">
              <w:t>ІІ</w:t>
            </w:r>
          </w:p>
        </w:tc>
        <w:tc>
          <w:tcPr>
            <w:tcW w:w="4687" w:type="dxa"/>
          </w:tcPr>
          <w:p w:rsidR="00503689" w:rsidRPr="00A85692" w:rsidRDefault="00503689" w:rsidP="008012C2">
            <w:pPr>
              <w:pStyle w:val="docdata"/>
              <w:jc w:val="center"/>
              <w:rPr>
                <w:lang w:val="uk-UA"/>
              </w:rPr>
            </w:pPr>
            <w:r w:rsidRPr="00A85692">
              <w:rPr>
                <w:lang w:val="uk-UA"/>
              </w:rPr>
              <w:t>Конкурс учнівських робіт з питань енергозбереження</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3</w:t>
            </w:r>
          </w:p>
        </w:tc>
        <w:tc>
          <w:tcPr>
            <w:tcW w:w="2630" w:type="dxa"/>
          </w:tcPr>
          <w:p w:rsidR="00503689" w:rsidRPr="00A85692" w:rsidRDefault="00503689" w:rsidP="008012C2">
            <w:r w:rsidRPr="00A85692">
              <w:t>Клиса Степан Костянтинович</w:t>
            </w:r>
          </w:p>
        </w:tc>
        <w:tc>
          <w:tcPr>
            <w:tcW w:w="917" w:type="dxa"/>
          </w:tcPr>
          <w:p w:rsidR="00503689" w:rsidRPr="00A85692" w:rsidRDefault="00503689" w:rsidP="008012C2">
            <w:pPr>
              <w:jc w:val="center"/>
            </w:pPr>
            <w:r w:rsidRPr="00A85692">
              <w:t>9-А</w:t>
            </w:r>
          </w:p>
        </w:tc>
        <w:tc>
          <w:tcPr>
            <w:tcW w:w="567" w:type="dxa"/>
          </w:tcPr>
          <w:p w:rsidR="00503689" w:rsidRPr="00A85692" w:rsidRDefault="00503689" w:rsidP="008012C2">
            <w:pPr>
              <w:jc w:val="center"/>
            </w:pPr>
            <w:r w:rsidRPr="00A85692">
              <w:t>ІІ</w:t>
            </w:r>
          </w:p>
        </w:tc>
        <w:tc>
          <w:tcPr>
            <w:tcW w:w="4687" w:type="dxa"/>
          </w:tcPr>
          <w:p w:rsidR="00503689" w:rsidRPr="00A85692" w:rsidRDefault="00503689" w:rsidP="008012C2">
            <w:pPr>
              <w:jc w:val="center"/>
            </w:pPr>
            <w:r w:rsidRPr="00A85692">
              <w:t>ІІ етап Всеукраїнської учнівської олімпіади з фізики</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4</w:t>
            </w:r>
          </w:p>
        </w:tc>
        <w:tc>
          <w:tcPr>
            <w:tcW w:w="2630" w:type="dxa"/>
          </w:tcPr>
          <w:p w:rsidR="00503689" w:rsidRPr="00A85692" w:rsidRDefault="00503689" w:rsidP="008012C2">
            <w:r w:rsidRPr="00A85692">
              <w:t>Клиса Степан Костянтинович</w:t>
            </w:r>
          </w:p>
        </w:tc>
        <w:tc>
          <w:tcPr>
            <w:tcW w:w="917" w:type="dxa"/>
          </w:tcPr>
          <w:p w:rsidR="00503689" w:rsidRPr="00A85692" w:rsidRDefault="00503689" w:rsidP="008012C2">
            <w:pPr>
              <w:jc w:val="center"/>
            </w:pPr>
            <w:r w:rsidRPr="00A85692">
              <w:t>9-А</w:t>
            </w:r>
          </w:p>
        </w:tc>
        <w:tc>
          <w:tcPr>
            <w:tcW w:w="567" w:type="dxa"/>
          </w:tcPr>
          <w:p w:rsidR="00503689" w:rsidRPr="00A85692" w:rsidRDefault="00503689" w:rsidP="008012C2">
            <w:pPr>
              <w:jc w:val="center"/>
            </w:pPr>
            <w:r w:rsidRPr="00A85692">
              <w:t>ІІІ</w:t>
            </w:r>
          </w:p>
        </w:tc>
        <w:tc>
          <w:tcPr>
            <w:tcW w:w="4687" w:type="dxa"/>
          </w:tcPr>
          <w:p w:rsidR="00503689" w:rsidRPr="00A85692" w:rsidRDefault="00503689" w:rsidP="008012C2">
            <w:pPr>
              <w:jc w:val="center"/>
            </w:pPr>
            <w:r w:rsidRPr="00A85692">
              <w:t>ІІ етап Всеукраїнської учнівської олімпіади з географії</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5</w:t>
            </w:r>
          </w:p>
        </w:tc>
        <w:tc>
          <w:tcPr>
            <w:tcW w:w="2630" w:type="dxa"/>
          </w:tcPr>
          <w:p w:rsidR="00503689" w:rsidRPr="00A85692" w:rsidRDefault="00503689" w:rsidP="008012C2">
            <w:r w:rsidRPr="00A85692">
              <w:t>Тимків Тарас</w:t>
            </w:r>
          </w:p>
        </w:tc>
        <w:tc>
          <w:tcPr>
            <w:tcW w:w="917" w:type="dxa"/>
          </w:tcPr>
          <w:p w:rsidR="00503689" w:rsidRPr="00A85692" w:rsidRDefault="00503689" w:rsidP="008012C2">
            <w:pPr>
              <w:jc w:val="center"/>
            </w:pPr>
            <w:r w:rsidRPr="00A85692">
              <w:t>6-Б</w:t>
            </w:r>
          </w:p>
        </w:tc>
        <w:tc>
          <w:tcPr>
            <w:tcW w:w="567" w:type="dxa"/>
          </w:tcPr>
          <w:p w:rsidR="00503689" w:rsidRPr="00A85692" w:rsidRDefault="00503689" w:rsidP="008012C2">
            <w:pPr>
              <w:jc w:val="center"/>
            </w:pPr>
            <w:r w:rsidRPr="00A85692">
              <w:t>ІІ</w:t>
            </w:r>
          </w:p>
        </w:tc>
        <w:tc>
          <w:tcPr>
            <w:tcW w:w="4687" w:type="dxa"/>
          </w:tcPr>
          <w:p w:rsidR="00503689" w:rsidRPr="00A85692" w:rsidRDefault="00503689" w:rsidP="008012C2">
            <w:pPr>
              <w:pStyle w:val="docdata"/>
              <w:spacing w:before="0" w:beforeAutospacing="0" w:after="0" w:afterAutospacing="0"/>
              <w:jc w:val="center"/>
              <w:rPr>
                <w:lang w:val="uk-UA"/>
              </w:rPr>
            </w:pPr>
            <w:r w:rsidRPr="00A85692">
              <w:rPr>
                <w:lang w:val="uk-UA"/>
              </w:rPr>
              <w:t>Міський етап</w:t>
            </w:r>
          </w:p>
          <w:p w:rsidR="00503689" w:rsidRPr="00A85692" w:rsidRDefault="00503689" w:rsidP="008012C2">
            <w:pPr>
              <w:pStyle w:val="docdata"/>
              <w:spacing w:before="0" w:beforeAutospacing="0" w:after="0" w:afterAutospacing="0"/>
              <w:jc w:val="center"/>
              <w:rPr>
                <w:lang w:val="uk-UA"/>
              </w:rPr>
            </w:pPr>
            <w:r w:rsidRPr="00A85692">
              <w:rPr>
                <w:lang w:val="uk-UA"/>
              </w:rPr>
              <w:t>обласного конкурсу іграшок-сувенірів</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6</w:t>
            </w:r>
          </w:p>
        </w:tc>
        <w:tc>
          <w:tcPr>
            <w:tcW w:w="2630" w:type="dxa"/>
          </w:tcPr>
          <w:p w:rsidR="00503689" w:rsidRPr="00A85692" w:rsidRDefault="00503689" w:rsidP="008012C2">
            <w:r w:rsidRPr="00A85692">
              <w:t>Матусяк Владислава</w:t>
            </w:r>
          </w:p>
        </w:tc>
        <w:tc>
          <w:tcPr>
            <w:tcW w:w="917" w:type="dxa"/>
          </w:tcPr>
          <w:p w:rsidR="00503689" w:rsidRPr="00A85692" w:rsidRDefault="00503689" w:rsidP="008012C2">
            <w:pPr>
              <w:jc w:val="center"/>
            </w:pPr>
            <w:r w:rsidRPr="00A85692">
              <w:t>6-Б</w:t>
            </w:r>
          </w:p>
        </w:tc>
        <w:tc>
          <w:tcPr>
            <w:tcW w:w="567" w:type="dxa"/>
          </w:tcPr>
          <w:p w:rsidR="00503689" w:rsidRPr="00A85692" w:rsidRDefault="00503689" w:rsidP="008012C2">
            <w:pPr>
              <w:jc w:val="center"/>
            </w:pPr>
            <w:r w:rsidRPr="00A85692">
              <w:t>ІІІ</w:t>
            </w:r>
          </w:p>
        </w:tc>
        <w:tc>
          <w:tcPr>
            <w:tcW w:w="4687" w:type="dxa"/>
          </w:tcPr>
          <w:p w:rsidR="00503689" w:rsidRPr="00A85692" w:rsidRDefault="00503689" w:rsidP="008012C2">
            <w:pPr>
              <w:pStyle w:val="docdata"/>
              <w:spacing w:before="0" w:beforeAutospacing="0" w:after="0" w:afterAutospacing="0"/>
              <w:jc w:val="center"/>
              <w:rPr>
                <w:lang w:val="uk-UA"/>
              </w:rPr>
            </w:pPr>
            <w:r w:rsidRPr="00A85692">
              <w:rPr>
                <w:lang w:val="uk-UA"/>
              </w:rPr>
              <w:t>Міський етап</w:t>
            </w:r>
          </w:p>
          <w:p w:rsidR="00503689" w:rsidRPr="00A85692" w:rsidRDefault="00503689" w:rsidP="008012C2">
            <w:pPr>
              <w:pStyle w:val="docdata"/>
              <w:spacing w:before="0" w:beforeAutospacing="0" w:after="0" w:afterAutospacing="0"/>
              <w:jc w:val="center"/>
              <w:rPr>
                <w:lang w:val="uk-UA"/>
              </w:rPr>
            </w:pPr>
            <w:r w:rsidRPr="00A85692">
              <w:rPr>
                <w:lang w:val="uk-UA"/>
              </w:rPr>
              <w:t>обласного конкурсу іграшок-сувенірів</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7</w:t>
            </w:r>
          </w:p>
        </w:tc>
        <w:tc>
          <w:tcPr>
            <w:tcW w:w="2630" w:type="dxa"/>
          </w:tcPr>
          <w:p w:rsidR="00503689" w:rsidRPr="00A85692" w:rsidRDefault="00503689" w:rsidP="008012C2">
            <w:r w:rsidRPr="00A85692">
              <w:t>Ансамбль «Пролісок»</w:t>
            </w:r>
          </w:p>
        </w:tc>
        <w:tc>
          <w:tcPr>
            <w:tcW w:w="917" w:type="dxa"/>
          </w:tcPr>
          <w:p w:rsidR="00503689" w:rsidRPr="00A85692" w:rsidRDefault="00503689" w:rsidP="008012C2">
            <w:pPr>
              <w:jc w:val="center"/>
            </w:pPr>
          </w:p>
        </w:tc>
        <w:tc>
          <w:tcPr>
            <w:tcW w:w="567" w:type="dxa"/>
          </w:tcPr>
          <w:p w:rsidR="00503689" w:rsidRPr="00A85692" w:rsidRDefault="00503689" w:rsidP="008012C2">
            <w:pPr>
              <w:jc w:val="center"/>
            </w:pPr>
            <w:r w:rsidRPr="00A85692">
              <w:t>І</w:t>
            </w:r>
          </w:p>
        </w:tc>
        <w:tc>
          <w:tcPr>
            <w:tcW w:w="4687" w:type="dxa"/>
          </w:tcPr>
          <w:p w:rsidR="00503689" w:rsidRPr="00A85692" w:rsidRDefault="00503689" w:rsidP="008012C2">
            <w:pPr>
              <w:pStyle w:val="docdata"/>
              <w:spacing w:before="0" w:beforeAutospacing="0" w:after="0" w:afterAutospacing="0"/>
              <w:jc w:val="center"/>
              <w:rPr>
                <w:lang w:val="uk-UA"/>
              </w:rPr>
            </w:pPr>
            <w:r w:rsidRPr="00A85692">
              <w:rPr>
                <w:lang w:val="uk-UA"/>
              </w:rPr>
              <w:t>І етап обласного конкурсу фольклорно-етнографічних колективів</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8</w:t>
            </w:r>
          </w:p>
        </w:tc>
        <w:tc>
          <w:tcPr>
            <w:tcW w:w="2630" w:type="dxa"/>
          </w:tcPr>
          <w:p w:rsidR="00503689" w:rsidRPr="00A85692" w:rsidRDefault="00503689" w:rsidP="008012C2">
            <w:r w:rsidRPr="00A85692">
              <w:t>Іванів Анна</w:t>
            </w:r>
          </w:p>
        </w:tc>
        <w:tc>
          <w:tcPr>
            <w:tcW w:w="917" w:type="dxa"/>
          </w:tcPr>
          <w:p w:rsidR="00503689" w:rsidRPr="00A85692" w:rsidRDefault="00503689" w:rsidP="008012C2">
            <w:pPr>
              <w:jc w:val="center"/>
            </w:pPr>
            <w:r w:rsidRPr="00A85692">
              <w:t>8-А</w:t>
            </w:r>
          </w:p>
        </w:tc>
        <w:tc>
          <w:tcPr>
            <w:tcW w:w="567" w:type="dxa"/>
          </w:tcPr>
          <w:p w:rsidR="00503689" w:rsidRPr="00A85692" w:rsidRDefault="00503689" w:rsidP="008012C2">
            <w:pPr>
              <w:jc w:val="center"/>
            </w:pPr>
            <w:r w:rsidRPr="00A85692">
              <w:t>І</w:t>
            </w:r>
          </w:p>
        </w:tc>
        <w:tc>
          <w:tcPr>
            <w:tcW w:w="4687" w:type="dxa"/>
          </w:tcPr>
          <w:p w:rsidR="00503689" w:rsidRPr="00A85692" w:rsidRDefault="00503689" w:rsidP="008012C2">
            <w:pPr>
              <w:pStyle w:val="docdata"/>
              <w:spacing w:before="0" w:beforeAutospacing="0" w:after="0" w:afterAutospacing="0"/>
              <w:jc w:val="center"/>
              <w:rPr>
                <w:lang w:val="uk-UA"/>
              </w:rPr>
            </w:pPr>
            <w:r w:rsidRPr="00A85692">
              <w:rPr>
                <w:lang w:val="uk-UA"/>
              </w:rPr>
              <w:t>ІІ етап Всеукраїнської учнівської олімпіади з української мови</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9</w:t>
            </w:r>
          </w:p>
        </w:tc>
        <w:tc>
          <w:tcPr>
            <w:tcW w:w="2630" w:type="dxa"/>
          </w:tcPr>
          <w:p w:rsidR="00503689" w:rsidRPr="00A85692" w:rsidRDefault="00503689" w:rsidP="008012C2">
            <w:r w:rsidRPr="00A85692">
              <w:t>Барновська Софія</w:t>
            </w:r>
          </w:p>
        </w:tc>
        <w:tc>
          <w:tcPr>
            <w:tcW w:w="917" w:type="dxa"/>
          </w:tcPr>
          <w:p w:rsidR="00503689" w:rsidRPr="00A85692" w:rsidRDefault="00503689" w:rsidP="008012C2">
            <w:pPr>
              <w:jc w:val="center"/>
            </w:pPr>
            <w:r w:rsidRPr="00A85692">
              <w:t>8-А</w:t>
            </w:r>
          </w:p>
        </w:tc>
        <w:tc>
          <w:tcPr>
            <w:tcW w:w="567" w:type="dxa"/>
          </w:tcPr>
          <w:p w:rsidR="00503689" w:rsidRPr="00A85692" w:rsidRDefault="00503689" w:rsidP="008012C2">
            <w:pPr>
              <w:jc w:val="center"/>
            </w:pPr>
            <w:r w:rsidRPr="00A85692">
              <w:t>І</w:t>
            </w:r>
          </w:p>
        </w:tc>
        <w:tc>
          <w:tcPr>
            <w:tcW w:w="4687" w:type="dxa"/>
          </w:tcPr>
          <w:p w:rsidR="00503689" w:rsidRPr="00A85692" w:rsidRDefault="00503689" w:rsidP="008012C2">
            <w:pPr>
              <w:pStyle w:val="docdata"/>
              <w:spacing w:before="0" w:beforeAutospacing="0" w:after="0" w:afterAutospacing="0"/>
              <w:jc w:val="center"/>
              <w:rPr>
                <w:lang w:val="uk-UA"/>
              </w:rPr>
            </w:pPr>
            <w:r w:rsidRPr="00A85692">
              <w:rPr>
                <w:lang w:val="uk-UA"/>
              </w:rPr>
              <w:t>ІІ етап Всеукраїнської учнівської олімпіади з української мови</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lastRenderedPageBreak/>
              <w:t>10</w:t>
            </w:r>
          </w:p>
        </w:tc>
        <w:tc>
          <w:tcPr>
            <w:tcW w:w="2630" w:type="dxa"/>
          </w:tcPr>
          <w:p w:rsidR="00503689" w:rsidRPr="00A85692" w:rsidRDefault="00503689" w:rsidP="008012C2">
            <w:r w:rsidRPr="00A85692">
              <w:t>Бутюк Анна</w:t>
            </w:r>
          </w:p>
        </w:tc>
        <w:tc>
          <w:tcPr>
            <w:tcW w:w="917" w:type="dxa"/>
          </w:tcPr>
          <w:p w:rsidR="00503689" w:rsidRPr="00A85692" w:rsidRDefault="00503689" w:rsidP="008012C2">
            <w:pPr>
              <w:jc w:val="center"/>
            </w:pPr>
            <w:r w:rsidRPr="00A85692">
              <w:t>10</w:t>
            </w:r>
          </w:p>
        </w:tc>
        <w:tc>
          <w:tcPr>
            <w:tcW w:w="567" w:type="dxa"/>
          </w:tcPr>
          <w:p w:rsidR="00503689" w:rsidRPr="00A85692" w:rsidRDefault="00503689" w:rsidP="008012C2">
            <w:pPr>
              <w:jc w:val="center"/>
            </w:pPr>
            <w:r w:rsidRPr="00A85692">
              <w:t>ІІ</w:t>
            </w:r>
          </w:p>
        </w:tc>
        <w:tc>
          <w:tcPr>
            <w:tcW w:w="4687" w:type="dxa"/>
          </w:tcPr>
          <w:p w:rsidR="00503689" w:rsidRPr="00A85692" w:rsidRDefault="00503689" w:rsidP="008012C2">
            <w:pPr>
              <w:pStyle w:val="docdata"/>
              <w:spacing w:before="0" w:beforeAutospacing="0" w:after="0" w:afterAutospacing="0"/>
              <w:jc w:val="center"/>
              <w:rPr>
                <w:lang w:val="uk-UA"/>
              </w:rPr>
            </w:pPr>
            <w:r w:rsidRPr="00A85692">
              <w:rPr>
                <w:lang w:val="uk-UA"/>
              </w:rPr>
              <w:t>ІІ етап Всеукраїнської учнівської олімпіади з української мови</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11</w:t>
            </w:r>
          </w:p>
        </w:tc>
        <w:tc>
          <w:tcPr>
            <w:tcW w:w="2630" w:type="dxa"/>
          </w:tcPr>
          <w:p w:rsidR="00503689" w:rsidRPr="00A85692" w:rsidRDefault="00503689" w:rsidP="008012C2">
            <w:r w:rsidRPr="00A85692">
              <w:t>Клиса Степан Костянтинович</w:t>
            </w:r>
          </w:p>
        </w:tc>
        <w:tc>
          <w:tcPr>
            <w:tcW w:w="917" w:type="dxa"/>
          </w:tcPr>
          <w:p w:rsidR="00503689" w:rsidRPr="00A85692" w:rsidRDefault="00503689" w:rsidP="008012C2">
            <w:pPr>
              <w:jc w:val="center"/>
            </w:pPr>
            <w:r w:rsidRPr="00A85692">
              <w:t>9-А</w:t>
            </w:r>
          </w:p>
        </w:tc>
        <w:tc>
          <w:tcPr>
            <w:tcW w:w="567" w:type="dxa"/>
          </w:tcPr>
          <w:p w:rsidR="00503689" w:rsidRPr="00A85692" w:rsidRDefault="00503689" w:rsidP="008012C2">
            <w:pPr>
              <w:jc w:val="center"/>
            </w:pPr>
            <w:r w:rsidRPr="00A85692">
              <w:t>ІІ</w:t>
            </w:r>
          </w:p>
        </w:tc>
        <w:tc>
          <w:tcPr>
            <w:tcW w:w="4687" w:type="dxa"/>
          </w:tcPr>
          <w:p w:rsidR="00503689" w:rsidRPr="00A85692" w:rsidRDefault="00503689" w:rsidP="008012C2">
            <w:pPr>
              <w:jc w:val="center"/>
            </w:pPr>
            <w:r w:rsidRPr="00A85692">
              <w:t>ІІІ етап Всеукраїнської учнівської олімпіади з фізики</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12</w:t>
            </w:r>
          </w:p>
        </w:tc>
        <w:tc>
          <w:tcPr>
            <w:tcW w:w="2630" w:type="dxa"/>
          </w:tcPr>
          <w:p w:rsidR="00503689" w:rsidRPr="00A85692" w:rsidRDefault="00503689" w:rsidP="008012C2">
            <w:r w:rsidRPr="00A85692">
              <w:t>Галянта Тамара</w:t>
            </w:r>
          </w:p>
        </w:tc>
        <w:tc>
          <w:tcPr>
            <w:tcW w:w="917" w:type="dxa"/>
          </w:tcPr>
          <w:p w:rsidR="00503689" w:rsidRPr="00A85692" w:rsidRDefault="00503689" w:rsidP="008012C2">
            <w:pPr>
              <w:jc w:val="center"/>
            </w:pPr>
            <w:r w:rsidRPr="00A85692">
              <w:t>6-А</w:t>
            </w:r>
          </w:p>
        </w:tc>
        <w:tc>
          <w:tcPr>
            <w:tcW w:w="567" w:type="dxa"/>
          </w:tcPr>
          <w:p w:rsidR="00503689" w:rsidRPr="00A85692" w:rsidRDefault="00503689" w:rsidP="008012C2">
            <w:pPr>
              <w:jc w:val="center"/>
            </w:pPr>
            <w:r w:rsidRPr="00A85692">
              <w:t>І</w:t>
            </w:r>
          </w:p>
        </w:tc>
        <w:tc>
          <w:tcPr>
            <w:tcW w:w="4687" w:type="dxa"/>
          </w:tcPr>
          <w:p w:rsidR="00503689" w:rsidRPr="00A85692" w:rsidRDefault="00503689" w:rsidP="008012C2">
            <w:pPr>
              <w:pStyle w:val="docdata"/>
              <w:spacing w:before="0" w:beforeAutospacing="0" w:after="0" w:afterAutospacing="0"/>
              <w:jc w:val="both"/>
              <w:rPr>
                <w:lang w:val="uk-UA"/>
              </w:rPr>
            </w:pPr>
            <w:r w:rsidRPr="00A85692">
              <w:rPr>
                <w:lang w:val="uk-UA"/>
              </w:rPr>
              <w:t>Міський етап конкурсу декоративно-ужиткового та образотворчого мистецтва</w:t>
            </w:r>
          </w:p>
          <w:p w:rsidR="00503689" w:rsidRPr="00A85692" w:rsidRDefault="00503689" w:rsidP="008012C2">
            <w:pPr>
              <w:pStyle w:val="docdata"/>
              <w:spacing w:before="0" w:beforeAutospacing="0" w:after="0" w:afterAutospacing="0"/>
              <w:jc w:val="center"/>
              <w:rPr>
                <w:lang w:val="uk-UA"/>
              </w:rPr>
            </w:pPr>
            <w:r w:rsidRPr="00A85692">
              <w:rPr>
                <w:lang w:val="uk-UA"/>
              </w:rPr>
              <w:t>«Знай, люби свій рідний край!»</w:t>
            </w:r>
          </w:p>
          <w:p w:rsidR="00503689" w:rsidRPr="00A85692" w:rsidRDefault="00503689" w:rsidP="008012C2">
            <w:pPr>
              <w:pStyle w:val="docdata"/>
              <w:spacing w:before="0" w:beforeAutospacing="0" w:after="0" w:afterAutospacing="0"/>
              <w:jc w:val="center"/>
              <w:rPr>
                <w:lang w:val="uk-UA"/>
              </w:rPr>
            </w:pPr>
            <w:r w:rsidRPr="00A85692">
              <w:rPr>
                <w:lang w:val="uk-UA"/>
              </w:rPr>
              <w:t>Номінація «Бісероплетіння»</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13</w:t>
            </w:r>
          </w:p>
        </w:tc>
        <w:tc>
          <w:tcPr>
            <w:tcW w:w="2630" w:type="dxa"/>
          </w:tcPr>
          <w:p w:rsidR="00503689" w:rsidRPr="00A85692" w:rsidRDefault="00503689" w:rsidP="008012C2">
            <w:r w:rsidRPr="00A85692">
              <w:t>Барновська Софія</w:t>
            </w:r>
          </w:p>
        </w:tc>
        <w:tc>
          <w:tcPr>
            <w:tcW w:w="917" w:type="dxa"/>
          </w:tcPr>
          <w:p w:rsidR="00503689" w:rsidRPr="00A85692" w:rsidRDefault="00503689" w:rsidP="008012C2">
            <w:pPr>
              <w:jc w:val="center"/>
            </w:pPr>
            <w:r w:rsidRPr="00A85692">
              <w:t>8-А</w:t>
            </w:r>
          </w:p>
        </w:tc>
        <w:tc>
          <w:tcPr>
            <w:tcW w:w="567" w:type="dxa"/>
          </w:tcPr>
          <w:p w:rsidR="00503689" w:rsidRPr="00A85692" w:rsidRDefault="00503689" w:rsidP="008012C2">
            <w:pPr>
              <w:jc w:val="center"/>
            </w:pPr>
            <w:r w:rsidRPr="00A85692">
              <w:t>ІІ</w:t>
            </w:r>
          </w:p>
        </w:tc>
        <w:tc>
          <w:tcPr>
            <w:tcW w:w="4687" w:type="dxa"/>
          </w:tcPr>
          <w:p w:rsidR="00503689" w:rsidRPr="00A85692" w:rsidRDefault="00503689" w:rsidP="008012C2">
            <w:pPr>
              <w:pStyle w:val="docdata"/>
              <w:spacing w:before="0" w:beforeAutospacing="0" w:after="0" w:afterAutospacing="0"/>
              <w:jc w:val="center"/>
              <w:rPr>
                <w:lang w:val="uk-UA"/>
              </w:rPr>
            </w:pPr>
            <w:r w:rsidRPr="00A85692">
              <w:rPr>
                <w:lang w:val="uk-UA"/>
              </w:rPr>
              <w:t>ІІІ етап Всеукраїнської учнівської олімпіади з української мови</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14</w:t>
            </w:r>
          </w:p>
        </w:tc>
        <w:tc>
          <w:tcPr>
            <w:tcW w:w="2630" w:type="dxa"/>
          </w:tcPr>
          <w:p w:rsidR="00503689" w:rsidRPr="00A85692" w:rsidRDefault="00503689" w:rsidP="008012C2">
            <w:r w:rsidRPr="00A85692">
              <w:t>Іванів Анна</w:t>
            </w:r>
          </w:p>
        </w:tc>
        <w:tc>
          <w:tcPr>
            <w:tcW w:w="917" w:type="dxa"/>
          </w:tcPr>
          <w:p w:rsidR="00503689" w:rsidRPr="00A85692" w:rsidRDefault="00503689" w:rsidP="008012C2">
            <w:pPr>
              <w:jc w:val="center"/>
            </w:pPr>
            <w:r w:rsidRPr="00A85692">
              <w:t>8-А</w:t>
            </w:r>
          </w:p>
        </w:tc>
        <w:tc>
          <w:tcPr>
            <w:tcW w:w="567" w:type="dxa"/>
          </w:tcPr>
          <w:p w:rsidR="00503689" w:rsidRPr="00A85692" w:rsidRDefault="00503689" w:rsidP="008012C2">
            <w:pPr>
              <w:jc w:val="center"/>
            </w:pPr>
            <w:r w:rsidRPr="00A85692">
              <w:t>ІІІ</w:t>
            </w:r>
          </w:p>
        </w:tc>
        <w:tc>
          <w:tcPr>
            <w:tcW w:w="4687" w:type="dxa"/>
          </w:tcPr>
          <w:p w:rsidR="00503689" w:rsidRPr="00A85692" w:rsidRDefault="00503689" w:rsidP="008012C2">
            <w:pPr>
              <w:pStyle w:val="docdata"/>
              <w:spacing w:before="0" w:beforeAutospacing="0" w:after="0" w:afterAutospacing="0"/>
              <w:jc w:val="center"/>
              <w:rPr>
                <w:lang w:val="uk-UA"/>
              </w:rPr>
            </w:pPr>
            <w:r w:rsidRPr="00A85692">
              <w:rPr>
                <w:lang w:val="uk-UA"/>
              </w:rPr>
              <w:t>ІІІ етап Всеукраїнської учнівської олімпіади з української мови</w:t>
            </w:r>
          </w:p>
        </w:tc>
      </w:tr>
      <w:tr w:rsidR="00503689" w:rsidRPr="00A85692" w:rsidTr="00124166">
        <w:trPr>
          <w:trHeight w:val="679"/>
        </w:trPr>
        <w:tc>
          <w:tcPr>
            <w:tcW w:w="530" w:type="dxa"/>
          </w:tcPr>
          <w:p w:rsidR="00503689" w:rsidRPr="00A85692" w:rsidRDefault="00503689" w:rsidP="008012C2">
            <w:pPr>
              <w:pStyle w:val="a4"/>
              <w:jc w:val="center"/>
              <w:rPr>
                <w:rFonts w:ascii="Times New Roman" w:hAnsi="Times New Roman"/>
                <w:sz w:val="24"/>
                <w:szCs w:val="24"/>
                <w:lang w:val="uk-UA"/>
              </w:rPr>
            </w:pPr>
            <w:r w:rsidRPr="00A85692">
              <w:rPr>
                <w:rFonts w:ascii="Times New Roman" w:hAnsi="Times New Roman"/>
                <w:sz w:val="24"/>
                <w:szCs w:val="24"/>
                <w:lang w:val="uk-UA"/>
              </w:rPr>
              <w:t>15</w:t>
            </w:r>
          </w:p>
        </w:tc>
        <w:tc>
          <w:tcPr>
            <w:tcW w:w="2630" w:type="dxa"/>
          </w:tcPr>
          <w:p w:rsidR="00503689" w:rsidRPr="00A85692" w:rsidRDefault="00503689" w:rsidP="008012C2">
            <w:r w:rsidRPr="00A85692">
              <w:t>Клиса Степан Костянтинович</w:t>
            </w:r>
          </w:p>
        </w:tc>
        <w:tc>
          <w:tcPr>
            <w:tcW w:w="917" w:type="dxa"/>
          </w:tcPr>
          <w:p w:rsidR="00503689" w:rsidRPr="00A85692" w:rsidRDefault="00503689" w:rsidP="008012C2">
            <w:pPr>
              <w:jc w:val="center"/>
            </w:pPr>
            <w:r w:rsidRPr="00A85692">
              <w:t>9-А</w:t>
            </w:r>
          </w:p>
        </w:tc>
        <w:tc>
          <w:tcPr>
            <w:tcW w:w="567" w:type="dxa"/>
          </w:tcPr>
          <w:p w:rsidR="00503689" w:rsidRPr="00A85692" w:rsidRDefault="00503689" w:rsidP="008012C2">
            <w:pPr>
              <w:jc w:val="center"/>
            </w:pPr>
            <w:r w:rsidRPr="00A85692">
              <w:t>ІІ</w:t>
            </w:r>
          </w:p>
        </w:tc>
        <w:tc>
          <w:tcPr>
            <w:tcW w:w="4687" w:type="dxa"/>
          </w:tcPr>
          <w:p w:rsidR="00503689" w:rsidRPr="00A85692" w:rsidRDefault="00503689" w:rsidP="008012C2">
            <w:pPr>
              <w:jc w:val="center"/>
            </w:pPr>
            <w:r w:rsidRPr="00A85692">
              <w:t>ІІІ етап Всеукраїнської учнівської олімпіади з економіки</w:t>
            </w:r>
          </w:p>
        </w:tc>
      </w:tr>
    </w:tbl>
    <w:p w:rsidR="00A85692" w:rsidRDefault="00AA0720" w:rsidP="00174805">
      <w:pPr>
        <w:pStyle w:val="a3"/>
        <w:spacing w:before="0" w:beforeAutospacing="0" w:after="0" w:afterAutospacing="0"/>
        <w:jc w:val="both"/>
        <w:rPr>
          <w:color w:val="000000"/>
          <w:sz w:val="28"/>
          <w:szCs w:val="28"/>
        </w:rPr>
      </w:pPr>
      <w:r w:rsidRPr="008E2E84">
        <w:rPr>
          <w:color w:val="000000"/>
          <w:sz w:val="28"/>
          <w:szCs w:val="28"/>
        </w:rPr>
        <w:t xml:space="preserve">            </w:t>
      </w:r>
    </w:p>
    <w:p w:rsidR="00A85692" w:rsidRDefault="00A85692" w:rsidP="00174805">
      <w:pPr>
        <w:pStyle w:val="a3"/>
        <w:spacing w:before="0" w:beforeAutospacing="0" w:after="0" w:afterAutospacing="0"/>
        <w:jc w:val="both"/>
        <w:rPr>
          <w:color w:val="000000"/>
          <w:sz w:val="28"/>
          <w:szCs w:val="28"/>
        </w:rPr>
      </w:pPr>
    </w:p>
    <w:p w:rsidR="00174805" w:rsidRPr="008E2E84" w:rsidRDefault="00AA0720" w:rsidP="00A85692">
      <w:pPr>
        <w:pStyle w:val="a3"/>
        <w:spacing w:before="0" w:beforeAutospacing="0" w:after="0" w:afterAutospacing="0"/>
        <w:ind w:firstLine="708"/>
        <w:jc w:val="both"/>
        <w:rPr>
          <w:sz w:val="28"/>
          <w:szCs w:val="28"/>
        </w:rPr>
      </w:pPr>
      <w:r w:rsidRPr="008E2E84">
        <w:rPr>
          <w:color w:val="000000"/>
          <w:sz w:val="28"/>
          <w:szCs w:val="28"/>
        </w:rPr>
        <w:t xml:space="preserve">   </w:t>
      </w:r>
      <w:r w:rsidR="00174805" w:rsidRPr="008E2E84">
        <w:rPr>
          <w:color w:val="000000"/>
          <w:sz w:val="28"/>
          <w:szCs w:val="28"/>
        </w:rPr>
        <w:t>Основними завданнями виховної роботи у 2023-2024 н. р. були:</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 виховання громадянина України;</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 виховання поваги до Конституції України, Законів України, державної символіки;</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 виховання поваги та любові до державної мови;</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 виховання в учнів почуття власної гідності, свідомого ставлення до обов’язків, прав і свобод людини і громадянина, відповідальності перед законом за свої дії;</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 виховання шанобливого ставлення до родини, поваги до народних традицій, звичаїв, національних цінностей українського народу та інших народів і націй;</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 виховання свідомого ставлення до свого здоров’я та здоров’я інших громадян, формування засад здорового способу життя, збереження і зміцнення фізичного і психічного здоров’я учнів;</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 виховання національно свідомої, високоінтелектуальної, творчої особистості, здатної до саморозвитку й самовдосконалення.</w:t>
      </w:r>
    </w:p>
    <w:p w:rsidR="00174805" w:rsidRPr="008E2E84" w:rsidRDefault="00174805" w:rsidP="00174805">
      <w:pPr>
        <w:pStyle w:val="a3"/>
        <w:spacing w:before="0" w:beforeAutospacing="0" w:after="0" w:afterAutospacing="0"/>
        <w:ind w:firstLine="708"/>
        <w:jc w:val="both"/>
        <w:rPr>
          <w:sz w:val="28"/>
          <w:szCs w:val="28"/>
        </w:rPr>
      </w:pPr>
      <w:r w:rsidRPr="008E2E84">
        <w:rPr>
          <w:color w:val="000000"/>
          <w:sz w:val="28"/>
          <w:szCs w:val="28"/>
        </w:rPr>
        <w:t>Аналіз стану виховного процесу за 2023-2024н. р. показав, що робота здійснювалась на основі комплексно-цільового підходу до організації виховного процесу Програми «Основні орієнтири виховання учнів 1-11 класів ЗЗСО» за такими напрямками:</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1. Ціннісне ставлення до себе.</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2. Ціннісне ставлення до сім'ї, родини, людей.</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3. Ціннісне ставлення до праці.</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4. Ціннісне ставлення до природи.</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5. Ціннісне ставлення до мистецтва.</w:t>
      </w:r>
    </w:p>
    <w:p w:rsidR="00174805" w:rsidRPr="008E2E84" w:rsidRDefault="00174805" w:rsidP="00174805">
      <w:pPr>
        <w:pStyle w:val="a3"/>
        <w:spacing w:before="0" w:beforeAutospacing="0" w:after="0" w:afterAutospacing="0"/>
        <w:jc w:val="both"/>
        <w:rPr>
          <w:sz w:val="28"/>
          <w:szCs w:val="28"/>
        </w:rPr>
      </w:pPr>
      <w:r w:rsidRPr="008E2E84">
        <w:rPr>
          <w:color w:val="000000"/>
          <w:sz w:val="28"/>
          <w:szCs w:val="28"/>
        </w:rPr>
        <w:t>6. Ціннісне ставлення особистості до суспільства і держави.</w:t>
      </w:r>
    </w:p>
    <w:p w:rsidR="00174805" w:rsidRPr="008E2E84" w:rsidRDefault="00174805" w:rsidP="00A85692">
      <w:pPr>
        <w:pStyle w:val="a3"/>
        <w:spacing w:before="0" w:beforeAutospacing="0" w:after="0" w:afterAutospacing="0"/>
        <w:ind w:firstLine="708"/>
        <w:jc w:val="both"/>
        <w:rPr>
          <w:sz w:val="28"/>
          <w:szCs w:val="28"/>
        </w:rPr>
      </w:pPr>
      <w:r w:rsidRPr="008E2E84">
        <w:rPr>
          <w:color w:val="000000"/>
          <w:sz w:val="28"/>
          <w:szCs w:val="28"/>
        </w:rPr>
        <w:t xml:space="preserve">Виконуючи основні завдання виховання учнів у ЗО використовувались різноманітні форми й методи роботи: години спілкування, бесіди, свята, </w:t>
      </w:r>
      <w:r w:rsidRPr="008E2E84">
        <w:rPr>
          <w:color w:val="000000"/>
          <w:sz w:val="28"/>
          <w:szCs w:val="28"/>
        </w:rPr>
        <w:lastRenderedPageBreak/>
        <w:t>зустрічі, екскурсії, конкурси, загальношкільні заходи, акції, диспути, презентації, тренінги, флешмоби, виставки тощо.</w:t>
      </w:r>
    </w:p>
    <w:p w:rsidR="00174805" w:rsidRPr="008E2E84" w:rsidRDefault="00174805" w:rsidP="00DB0AA9">
      <w:pPr>
        <w:pStyle w:val="a3"/>
        <w:spacing w:before="0" w:beforeAutospacing="0" w:after="0" w:afterAutospacing="0"/>
        <w:ind w:firstLine="708"/>
        <w:jc w:val="both"/>
        <w:rPr>
          <w:sz w:val="28"/>
          <w:szCs w:val="28"/>
        </w:rPr>
      </w:pPr>
      <w:r w:rsidRPr="008E2E84">
        <w:rPr>
          <w:color w:val="000000"/>
          <w:sz w:val="28"/>
          <w:szCs w:val="28"/>
        </w:rPr>
        <w:t>З метою забезпечення профілактики негативних проявів поведінки неповнолітніх, упередження проявів правопорушень та злочинності в учнівському середовищі, діє Рада профілактики правопорушень, яка засідає згідно плану роботи щомісяця, а також в разі необхідності. Складено план роботи РПП, на засідання Ради запрошуються представники правоохоронних органів. </w:t>
      </w:r>
    </w:p>
    <w:p w:rsidR="00174805" w:rsidRPr="008E2E84" w:rsidRDefault="00174805" w:rsidP="00174805">
      <w:pPr>
        <w:pStyle w:val="a3"/>
        <w:spacing w:before="0" w:beforeAutospacing="0" w:after="0" w:afterAutospacing="0"/>
        <w:ind w:firstLine="708"/>
        <w:jc w:val="both"/>
        <w:rPr>
          <w:sz w:val="28"/>
          <w:szCs w:val="28"/>
        </w:rPr>
      </w:pPr>
      <w:r w:rsidRPr="008E2E84">
        <w:rPr>
          <w:color w:val="000000"/>
          <w:sz w:val="28"/>
          <w:szCs w:val="28"/>
        </w:rPr>
        <w:t>Ліцей співпрацює з службою у справах дітей щодо виявлення сімей та дітей, які опинились в складних життєвих обставинах, а також з підрозділом превенції з ювенальної превенції з метою профілактики правопорушень неповнолітніх. Крім того</w:t>
      </w:r>
      <w:r w:rsidR="002626FC">
        <w:rPr>
          <w:color w:val="000000"/>
          <w:sz w:val="28"/>
          <w:szCs w:val="28"/>
        </w:rPr>
        <w:t>,</w:t>
      </w:r>
      <w:r w:rsidRPr="008E2E84">
        <w:rPr>
          <w:color w:val="000000"/>
          <w:sz w:val="28"/>
          <w:szCs w:val="28"/>
        </w:rPr>
        <w:t xml:space="preserve"> проводяться співбесіди з учнями, які порушують свої учнівські обов’язки та шкільний розпорядок. </w:t>
      </w:r>
    </w:p>
    <w:p w:rsidR="00174805" w:rsidRPr="008E2E84" w:rsidRDefault="00174805" w:rsidP="00174805">
      <w:pPr>
        <w:pStyle w:val="a3"/>
        <w:spacing w:before="0" w:beforeAutospacing="0" w:after="0" w:afterAutospacing="0"/>
        <w:ind w:firstLine="708"/>
        <w:jc w:val="both"/>
        <w:rPr>
          <w:sz w:val="28"/>
          <w:szCs w:val="28"/>
        </w:rPr>
      </w:pPr>
      <w:r w:rsidRPr="008E2E84">
        <w:rPr>
          <w:color w:val="000000"/>
          <w:sz w:val="28"/>
          <w:szCs w:val="28"/>
        </w:rPr>
        <w:t>З метою постійного контролю за відвідуванням учнями занять у закладі ведеться Журнал обліку відвідування (онлайн), який щоденно заповнюється класними керівниками, які з’ясовують причини відсутності учнів. Питання відвідування учнями занять розглядається на методичних оп</w:t>
      </w:r>
      <w:r w:rsidR="004D4D81">
        <w:rPr>
          <w:color w:val="000000"/>
          <w:sz w:val="28"/>
          <w:szCs w:val="28"/>
        </w:rPr>
        <w:t>еративках, нарадах при директору</w:t>
      </w:r>
      <w:r w:rsidRPr="008E2E84">
        <w:rPr>
          <w:color w:val="000000"/>
          <w:sz w:val="28"/>
          <w:szCs w:val="28"/>
        </w:rPr>
        <w:t>, нарадах класних керівників.</w:t>
      </w:r>
    </w:p>
    <w:p w:rsidR="00174805" w:rsidRPr="008E2E84" w:rsidRDefault="00174805" w:rsidP="00174805">
      <w:pPr>
        <w:pStyle w:val="a3"/>
        <w:spacing w:before="0" w:beforeAutospacing="0" w:after="0" w:afterAutospacing="0"/>
        <w:ind w:firstLine="708"/>
        <w:jc w:val="both"/>
        <w:rPr>
          <w:sz w:val="28"/>
          <w:szCs w:val="28"/>
        </w:rPr>
      </w:pPr>
      <w:r w:rsidRPr="008E2E84">
        <w:rPr>
          <w:color w:val="000000"/>
          <w:sz w:val="28"/>
          <w:szCs w:val="28"/>
        </w:rPr>
        <w:t>Для підведення підсумків різних видів контролю за станом виховної роботи використовуються такі форми: накази, індивідуальні бесіди, винесення відповідних питань на засідання педагогічної ради, методичні об’єднання класних керівників.</w:t>
      </w:r>
    </w:p>
    <w:p w:rsidR="00174805" w:rsidRPr="008E2E84" w:rsidRDefault="00174805" w:rsidP="00174805">
      <w:pPr>
        <w:pStyle w:val="a3"/>
        <w:spacing w:before="0" w:beforeAutospacing="0" w:after="0" w:afterAutospacing="0"/>
        <w:ind w:firstLine="708"/>
        <w:jc w:val="both"/>
        <w:rPr>
          <w:sz w:val="28"/>
          <w:szCs w:val="28"/>
        </w:rPr>
      </w:pPr>
      <w:r w:rsidRPr="008E2E84">
        <w:rPr>
          <w:color w:val="000000"/>
          <w:sz w:val="28"/>
          <w:szCs w:val="28"/>
        </w:rPr>
        <w:t>Рада учнівського самоврядування ліцею регламентує свою діяльність на підставі нормативно-правових актів: Конституції України, Закону України «Про освіту», «Про загальну середню освіту», «Про позашкільну освіту», «Про громадські організації», Конвенцією  про права дитини, Положенням про учнівське самоврядування у загальноосвітніх та позашкільних навчальних закладів та статутом  РУС .  Заклад загальної середньої освіти будь-якого типу намагається керуватися інтересами й потребами дітей, які там не лише вчаться, а й живуть повноцінним і духовним життям. І саме через шкільне самоврядування, яке пройшло довгий шлях, до початку безпосередньої практики, відбувається процес підготовки майбутніх активних громадян нашої держави, із глибоко усвідомленою життєвою позицією, почуттям національної самосвідомості, які б змогли розв'язувати як щоденні, так і масштабні завдання, приймати власні рішення.</w:t>
      </w:r>
    </w:p>
    <w:p w:rsidR="00174805" w:rsidRPr="008E2E84" w:rsidRDefault="00174805" w:rsidP="00174805">
      <w:pPr>
        <w:pStyle w:val="a3"/>
        <w:spacing w:before="0" w:beforeAutospacing="0" w:after="0" w:afterAutospacing="0"/>
        <w:ind w:firstLine="708"/>
        <w:jc w:val="both"/>
        <w:rPr>
          <w:sz w:val="28"/>
          <w:szCs w:val="28"/>
        </w:rPr>
      </w:pPr>
      <w:r w:rsidRPr="008E2E84">
        <w:rPr>
          <w:color w:val="000000"/>
          <w:sz w:val="28"/>
          <w:szCs w:val="28"/>
        </w:rPr>
        <w:t>Учнівське самоврядування — це спосіб організації життя учнівського колективу, залучення учнів до планування, організації контролю та підведення підсумків їх навчальної, трудової, суспільно-громадської діяльності. Процес учнівського самоуправління дає можливість удосконалювати систему виховної роботи та створювати належні умови для виявлення, підтримки та розвитку здібностей та обдарувань здобувачів освіти, задоволення їх інтересів, духовних запитів, потреб у професійному визначенні, вихованні інтелектуальної еліти нації.  </w:t>
      </w:r>
    </w:p>
    <w:p w:rsidR="00DB0AA9" w:rsidRPr="008E2E84" w:rsidRDefault="00174805" w:rsidP="00DB0AA9">
      <w:pPr>
        <w:pStyle w:val="a3"/>
        <w:spacing w:before="0" w:beforeAutospacing="0" w:after="0" w:afterAutospacing="0"/>
        <w:ind w:firstLine="708"/>
        <w:jc w:val="both"/>
        <w:rPr>
          <w:sz w:val="28"/>
          <w:szCs w:val="28"/>
        </w:rPr>
      </w:pPr>
      <w:r w:rsidRPr="008E2E84">
        <w:rPr>
          <w:color w:val="000000"/>
          <w:sz w:val="28"/>
          <w:szCs w:val="28"/>
        </w:rPr>
        <w:t xml:space="preserve">Члени Ради учнівського самоврядування є активними учасниками загальношкільних та загальноміських заходів, акцій, флешмобів тощо. </w:t>
      </w:r>
    </w:p>
    <w:p w:rsidR="00174805" w:rsidRPr="008E2E84" w:rsidRDefault="00174805" w:rsidP="00DB0AA9">
      <w:pPr>
        <w:pStyle w:val="a3"/>
        <w:spacing w:before="0" w:beforeAutospacing="0" w:after="0" w:afterAutospacing="0"/>
        <w:ind w:firstLine="708"/>
        <w:jc w:val="both"/>
        <w:rPr>
          <w:sz w:val="28"/>
          <w:szCs w:val="28"/>
        </w:rPr>
      </w:pPr>
      <w:r w:rsidRPr="008E2E84">
        <w:rPr>
          <w:color w:val="000000"/>
          <w:sz w:val="28"/>
          <w:szCs w:val="28"/>
        </w:rPr>
        <w:lastRenderedPageBreak/>
        <w:t>Упродовж 2023-2024 н.р., проводилась цілеспрямована робота з класними керівниками, спрямована на підвищення теоретичного, науково-методичного рівня, підготовки класних керівників з питань виховної роботи.</w:t>
      </w:r>
    </w:p>
    <w:p w:rsidR="00174805" w:rsidRPr="008E2E84" w:rsidRDefault="00174805" w:rsidP="00174805">
      <w:pPr>
        <w:pStyle w:val="a3"/>
        <w:spacing w:before="0" w:beforeAutospacing="0" w:after="0" w:afterAutospacing="0"/>
        <w:ind w:firstLine="708"/>
        <w:jc w:val="both"/>
        <w:rPr>
          <w:sz w:val="28"/>
          <w:szCs w:val="28"/>
        </w:rPr>
      </w:pPr>
      <w:r w:rsidRPr="008E2E84">
        <w:rPr>
          <w:color w:val="000000"/>
          <w:sz w:val="28"/>
          <w:szCs w:val="28"/>
        </w:rPr>
        <w:t>Слід зазначити, що класні колективи під керівництвом класних керівників, за участі класного учнівського самоврядування та при активній підтримці батьків долучаються до проведення класних, позакласних та позашкільних заходів різного спрямування. Із задоволенням діти готуються до проведення різних виховних заходів. Особливий інтерес викликає підготовка та участь у благодійних ярмарках, концертах, акціях милосердя, флешмобах, днях учнівського самоврядування, святах, шкільних конкурсах художньої дитячої творчості. Педагоги закладу докладають багато зусиль, щоб виховати справжніх громадян України, людей, спроможних увійти у нове життя та йти обраним шляхом.</w:t>
      </w:r>
    </w:p>
    <w:p w:rsidR="00174805" w:rsidRPr="008E2E84" w:rsidRDefault="00174805" w:rsidP="00503689">
      <w:pPr>
        <w:pStyle w:val="a3"/>
        <w:spacing w:before="0" w:beforeAutospacing="0" w:after="0" w:afterAutospacing="0"/>
        <w:ind w:firstLine="708"/>
        <w:jc w:val="both"/>
        <w:rPr>
          <w:sz w:val="28"/>
          <w:szCs w:val="28"/>
        </w:rPr>
      </w:pPr>
      <w:r w:rsidRPr="008E2E84">
        <w:rPr>
          <w:color w:val="000000"/>
          <w:sz w:val="28"/>
          <w:szCs w:val="28"/>
        </w:rPr>
        <w:t>Попри все необхідно посилити роботу щодо покращення внутрішньої дисципліни серед учнів та особливу увагу приділити учням «групи ризику», продовжити ведення індивідуальної роботи спільно з психологом закладу. Проводити постійно роз’яснювальну роботу щодо використання мобільних телефонів під час освітнього процесу, дотримання єдиних вимог щодо зовнішнього вигляду учнів, щодо дотримання правил розпорядку, виконання правил поведінки в закладі освіти, дотримання принципів академічної доброчесності.</w:t>
      </w:r>
    </w:p>
    <w:p w:rsidR="00503689" w:rsidRPr="008E2E84" w:rsidRDefault="00174805" w:rsidP="00AA0720">
      <w:pPr>
        <w:pStyle w:val="a3"/>
        <w:spacing w:before="0" w:beforeAutospacing="0" w:after="0" w:afterAutospacing="0"/>
        <w:ind w:firstLine="708"/>
        <w:jc w:val="both"/>
        <w:rPr>
          <w:color w:val="000000"/>
          <w:sz w:val="28"/>
          <w:szCs w:val="28"/>
        </w:rPr>
      </w:pPr>
      <w:r w:rsidRPr="008E2E84">
        <w:rPr>
          <w:color w:val="000000"/>
          <w:sz w:val="28"/>
          <w:szCs w:val="28"/>
        </w:rPr>
        <w:t>Організація харчування учнів ліцею у 2023-2024 навчальному році здійснювалась відповідно до нормативно-правових актів України, рішень та наказів місцевих органів вла</w:t>
      </w:r>
      <w:r w:rsidR="00282E4F">
        <w:rPr>
          <w:color w:val="000000"/>
          <w:sz w:val="28"/>
          <w:szCs w:val="28"/>
        </w:rPr>
        <w:t>ди</w:t>
      </w:r>
      <w:r w:rsidR="00503689" w:rsidRPr="008E2E84">
        <w:rPr>
          <w:color w:val="000000"/>
          <w:sz w:val="28"/>
          <w:szCs w:val="28"/>
        </w:rPr>
        <w:t xml:space="preserve"> на базі їдальні ліцею</w:t>
      </w:r>
      <w:r w:rsidRPr="008E2E84">
        <w:rPr>
          <w:color w:val="000000"/>
          <w:sz w:val="28"/>
          <w:szCs w:val="28"/>
        </w:rPr>
        <w:t>. Їдальня має все необхідне технологічне обладнання та посуд. Якість харчування контролювалась бракеражною комісією (щоденно), склад якої визначається наказом директора.</w:t>
      </w:r>
      <w:r w:rsidR="002626FC">
        <w:rPr>
          <w:color w:val="000000"/>
          <w:sz w:val="28"/>
          <w:szCs w:val="28"/>
        </w:rPr>
        <w:t xml:space="preserve"> </w:t>
      </w:r>
      <w:r w:rsidRPr="008E2E84">
        <w:rPr>
          <w:color w:val="000000"/>
          <w:sz w:val="28"/>
          <w:szCs w:val="28"/>
        </w:rPr>
        <w:t>Продукти, що використовувались при приготуванні їжі, обов’язково мали сертифікати якості. У кінці кожного місяця підводились підсумки харчування учнів та складалась накопичувальна відомість, в якій зазначались: калораж продуктів (в калоріях), що використані та за рахунок яких продуктів (жири, білки, вуглеводи). Аналізувалась збалансованість продуктів за цими показниками.</w:t>
      </w:r>
    </w:p>
    <w:p w:rsidR="00F45F74" w:rsidRPr="008E2E84" w:rsidRDefault="00F45F74">
      <w:pPr>
        <w:rPr>
          <w:sz w:val="28"/>
          <w:szCs w:val="28"/>
          <w:lang w:val="uk-UA"/>
        </w:rPr>
      </w:pPr>
    </w:p>
    <w:p w:rsidR="0008102E" w:rsidRPr="008E2E84" w:rsidRDefault="0008102E">
      <w:pPr>
        <w:rPr>
          <w:sz w:val="28"/>
          <w:szCs w:val="28"/>
          <w:lang w:val="uk-UA"/>
        </w:rPr>
      </w:pPr>
    </w:p>
    <w:p w:rsidR="0008102E" w:rsidRPr="008E2E84" w:rsidRDefault="0008102E">
      <w:pPr>
        <w:rPr>
          <w:sz w:val="28"/>
          <w:szCs w:val="28"/>
          <w:lang w:val="uk-UA"/>
        </w:rPr>
      </w:pPr>
    </w:p>
    <w:p w:rsidR="0008102E" w:rsidRPr="008E2E84" w:rsidRDefault="0008102E">
      <w:pPr>
        <w:rPr>
          <w:sz w:val="28"/>
          <w:szCs w:val="28"/>
          <w:lang w:val="uk-UA"/>
        </w:rPr>
      </w:pPr>
    </w:p>
    <w:p w:rsidR="0008102E" w:rsidRPr="008E2E84" w:rsidRDefault="0008102E">
      <w:pPr>
        <w:rPr>
          <w:sz w:val="28"/>
          <w:szCs w:val="28"/>
          <w:lang w:val="uk-UA"/>
        </w:rPr>
      </w:pPr>
    </w:p>
    <w:p w:rsidR="0008102E" w:rsidRPr="008E2E84" w:rsidRDefault="0008102E">
      <w:pPr>
        <w:rPr>
          <w:sz w:val="28"/>
          <w:szCs w:val="28"/>
          <w:lang w:val="uk-UA"/>
        </w:rPr>
      </w:pPr>
    </w:p>
    <w:p w:rsidR="0008102E" w:rsidRPr="008E2E84" w:rsidRDefault="002626FC" w:rsidP="002626FC">
      <w:pPr>
        <w:ind w:firstLine="708"/>
        <w:rPr>
          <w:sz w:val="28"/>
          <w:szCs w:val="28"/>
          <w:lang w:val="uk-UA"/>
        </w:rPr>
      </w:pPr>
      <w:r>
        <w:rPr>
          <w:sz w:val="28"/>
          <w:szCs w:val="28"/>
          <w:lang w:val="uk-UA"/>
        </w:rPr>
        <w:t>Директор ліцею</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Роман ХРОМЕЙ</w:t>
      </w:r>
    </w:p>
    <w:p w:rsidR="0008102E" w:rsidRPr="008E2E84" w:rsidRDefault="0008102E">
      <w:pPr>
        <w:rPr>
          <w:sz w:val="28"/>
          <w:szCs w:val="28"/>
          <w:lang w:val="uk-UA"/>
        </w:rPr>
      </w:pPr>
    </w:p>
    <w:p w:rsidR="0008102E" w:rsidRPr="008E2E84" w:rsidRDefault="0008102E">
      <w:pPr>
        <w:rPr>
          <w:sz w:val="28"/>
          <w:szCs w:val="28"/>
          <w:lang w:val="uk-UA"/>
        </w:rPr>
      </w:pPr>
    </w:p>
    <w:p w:rsidR="0008102E" w:rsidRPr="008E2E84" w:rsidRDefault="0008102E">
      <w:pPr>
        <w:rPr>
          <w:sz w:val="28"/>
          <w:szCs w:val="28"/>
          <w:lang w:val="uk-UA"/>
        </w:rPr>
      </w:pPr>
    </w:p>
    <w:p w:rsidR="0008102E" w:rsidRPr="008E2E84" w:rsidRDefault="0008102E">
      <w:pPr>
        <w:rPr>
          <w:sz w:val="28"/>
          <w:szCs w:val="28"/>
          <w:lang w:val="uk-UA"/>
        </w:rPr>
      </w:pPr>
    </w:p>
    <w:p w:rsidR="00F14103" w:rsidRPr="008E2E84" w:rsidRDefault="00F14103">
      <w:pPr>
        <w:rPr>
          <w:sz w:val="28"/>
          <w:szCs w:val="28"/>
          <w:lang w:val="uk-UA"/>
        </w:rPr>
      </w:pPr>
    </w:p>
    <w:sectPr w:rsidR="00F14103" w:rsidRPr="008E2E84" w:rsidSect="00243566">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45C6D"/>
    <w:multiLevelType w:val="multilevel"/>
    <w:tmpl w:val="2278D5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6C4047"/>
    <w:multiLevelType w:val="multilevel"/>
    <w:tmpl w:val="356C4047"/>
    <w:lvl w:ilvl="0">
      <w:start w:val="1"/>
      <w:numFmt w:val="bullet"/>
      <w:lvlText w:val=""/>
      <w:lvlJc w:val="left"/>
      <w:pPr>
        <w:tabs>
          <w:tab w:val="left" w:pos="720"/>
        </w:tabs>
        <w:ind w:left="720" w:hanging="360"/>
      </w:pPr>
      <w:rPr>
        <w:rFonts w:ascii="Symbol" w:hAnsi="Symbol" w:hint="default"/>
        <w:sz w:val="20"/>
      </w:rPr>
    </w:lvl>
    <w:lvl w:ilvl="1">
      <w:start w:val="5"/>
      <w:numFmt w:val="decimal"/>
      <w:lvlText w:val="%2."/>
      <w:lvlJc w:val="left"/>
      <w:pPr>
        <w:ind w:left="1440" w:hanging="360"/>
      </w:p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37591D9F"/>
    <w:multiLevelType w:val="multilevel"/>
    <w:tmpl w:val="37591D9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cs="Times New Roman"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5F255899"/>
    <w:multiLevelType w:val="multilevel"/>
    <w:tmpl w:val="5F255899"/>
    <w:lvl w:ilvl="0">
      <w:start w:val="1"/>
      <w:numFmt w:val="bullet"/>
      <w:lvlText w:val=""/>
      <w:lvlJc w:val="left"/>
      <w:pPr>
        <w:tabs>
          <w:tab w:val="left" w:pos="720"/>
        </w:tabs>
        <w:ind w:left="720" w:hanging="360"/>
      </w:pPr>
      <w:rPr>
        <w:rFonts w:ascii="Symbol" w:hAnsi="Symbol" w:hint="default"/>
        <w:sz w:val="20"/>
      </w:rPr>
    </w:lvl>
    <w:lvl w:ilvl="1">
      <w:start w:val="4"/>
      <w:numFmt w:val="decimal"/>
      <w:lvlText w:val="%2."/>
      <w:lvlJc w:val="left"/>
      <w:pPr>
        <w:ind w:left="360" w:hanging="360"/>
      </w:pPr>
      <w:rPr>
        <w:color w:val="auto"/>
      </w:rPr>
    </w:lvl>
    <w:lvl w:ilvl="2">
      <w:start w:val="6"/>
      <w:numFmt w:val="bullet"/>
      <w:lvlText w:val=""/>
      <w:lvlJc w:val="left"/>
      <w:pPr>
        <w:ind w:left="2160" w:hanging="360"/>
      </w:pPr>
      <w:rPr>
        <w:rFonts w:ascii="Wingdings" w:eastAsiaTheme="minorHAnsi" w:hAnsi="Wingdings" w:cstheme="minorBidi" w:hint="default"/>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660A592E"/>
    <w:multiLevelType w:val="multilevel"/>
    <w:tmpl w:val="00089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38770D"/>
    <w:multiLevelType w:val="multilevel"/>
    <w:tmpl w:val="6F38770D"/>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cs="Times New Roman"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6" w15:restartNumberingAfterBreak="0">
    <w:nsid w:val="70194846"/>
    <w:multiLevelType w:val="multilevel"/>
    <w:tmpl w:val="70194846"/>
    <w:lvl w:ilvl="0">
      <w:start w:val="1"/>
      <w:numFmt w:val="bullet"/>
      <w:lvlText w:val=""/>
      <w:lvlJc w:val="left"/>
      <w:pPr>
        <w:tabs>
          <w:tab w:val="left" w:pos="720"/>
        </w:tabs>
        <w:ind w:left="720" w:hanging="360"/>
      </w:pPr>
      <w:rPr>
        <w:rFonts w:ascii="Symbol" w:hAnsi="Symbol" w:hint="default"/>
        <w:sz w:val="20"/>
      </w:rPr>
    </w:lvl>
    <w:lvl w:ilvl="1">
      <w:start w:val="4"/>
      <w:numFmt w:val="decimal"/>
      <w:lvlText w:val="%2."/>
      <w:lvlJc w:val="left"/>
      <w:pPr>
        <w:ind w:left="1440" w:hanging="360"/>
      </w:p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abstractNumId w:val="0"/>
  </w:num>
  <w:num w:numId="2">
    <w:abstractNumId w:val="4"/>
  </w:num>
  <w:num w:numId="3">
    <w:abstractNumId w:val="5"/>
  </w:num>
  <w:num w:numId="4">
    <w:abstractNumId w:val="2"/>
  </w:num>
  <w:num w:numId="5">
    <w:abstractNumId w:val="3"/>
    <w:lvlOverride w:ilvl="0"/>
    <w:lvlOverride w:ilvl="1">
      <w:startOverride w:val="4"/>
    </w:lvlOverride>
    <w:lvlOverride w:ilvl="2"/>
    <w:lvlOverride w:ilvl="3"/>
    <w:lvlOverride w:ilvl="4"/>
    <w:lvlOverride w:ilvl="5"/>
    <w:lvlOverride w:ilvl="6"/>
    <w:lvlOverride w:ilvl="7"/>
    <w:lvlOverride w:ilvl="8"/>
  </w:num>
  <w:num w:numId="6">
    <w:abstractNumId w:val="6"/>
    <w:lvlOverride w:ilvl="0"/>
    <w:lvlOverride w:ilvl="1">
      <w:startOverride w:val="4"/>
    </w:lvlOverride>
    <w:lvlOverride w:ilvl="2"/>
    <w:lvlOverride w:ilvl="3"/>
    <w:lvlOverride w:ilvl="4"/>
    <w:lvlOverride w:ilvl="5"/>
    <w:lvlOverride w:ilvl="6"/>
    <w:lvlOverride w:ilvl="7"/>
    <w:lvlOverride w:ilvl="8"/>
  </w:num>
  <w:num w:numId="7">
    <w:abstractNumId w:val="1"/>
    <w:lvlOverride w:ilvl="0"/>
    <w:lvlOverride w:ilvl="1">
      <w:startOverride w:val="5"/>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74"/>
    <w:rsid w:val="0008102E"/>
    <w:rsid w:val="00106E74"/>
    <w:rsid w:val="00124166"/>
    <w:rsid w:val="00174805"/>
    <w:rsid w:val="00243566"/>
    <w:rsid w:val="0026038F"/>
    <w:rsid w:val="002626FC"/>
    <w:rsid w:val="00282E4F"/>
    <w:rsid w:val="002A65CE"/>
    <w:rsid w:val="004677FC"/>
    <w:rsid w:val="0048485B"/>
    <w:rsid w:val="004A0B83"/>
    <w:rsid w:val="004D4D81"/>
    <w:rsid w:val="00503689"/>
    <w:rsid w:val="00777D5C"/>
    <w:rsid w:val="00793A72"/>
    <w:rsid w:val="008E088E"/>
    <w:rsid w:val="008E2E84"/>
    <w:rsid w:val="00A85692"/>
    <w:rsid w:val="00AA0720"/>
    <w:rsid w:val="00BC6225"/>
    <w:rsid w:val="00D1014C"/>
    <w:rsid w:val="00DB0AA9"/>
    <w:rsid w:val="00DC68CE"/>
    <w:rsid w:val="00EB034A"/>
    <w:rsid w:val="00F026A1"/>
    <w:rsid w:val="00F14103"/>
    <w:rsid w:val="00F318D9"/>
    <w:rsid w:val="00F45F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46CB60-D241-4CDB-8C14-7C6046B65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80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4805"/>
    <w:pPr>
      <w:spacing w:before="100" w:beforeAutospacing="1" w:after="100" w:afterAutospacing="1"/>
    </w:pPr>
    <w:rPr>
      <w:lang w:val="uk-UA" w:eastAsia="uk-UA"/>
    </w:rPr>
  </w:style>
  <w:style w:type="character" w:customStyle="1" w:styleId="apple-converted-space">
    <w:name w:val="apple-converted-space"/>
    <w:rsid w:val="00174805"/>
  </w:style>
  <w:style w:type="character" w:customStyle="1" w:styleId="bumpedfont15">
    <w:name w:val="bumpedfont15"/>
    <w:basedOn w:val="a0"/>
    <w:rsid w:val="00174805"/>
  </w:style>
  <w:style w:type="paragraph" w:styleId="a4">
    <w:name w:val="No Spacing"/>
    <w:uiPriority w:val="1"/>
    <w:qFormat/>
    <w:rsid w:val="00503689"/>
    <w:pPr>
      <w:spacing w:after="0" w:line="240" w:lineRule="auto"/>
    </w:pPr>
    <w:rPr>
      <w:rFonts w:ascii="Calibri" w:eastAsia="Calibri" w:hAnsi="Calibri" w:cs="Times New Roman"/>
      <w:lang w:val="ru-RU"/>
    </w:rPr>
  </w:style>
  <w:style w:type="paragraph" w:customStyle="1" w:styleId="docdata">
    <w:name w:val="docdata"/>
    <w:aliases w:val="docy,v5,2256,baiaagaaboqcaaadpqqaaawzbaaaaaaaaaaaaaaaaaaaaaaaaaaaaaaaaaaaaaaaaaaaaaaaaaaaaaaaaaaaaaaaaaaaaaaaaaaaaaaaaaaaaaaaaaaaaaaaaaaaaaaaaaaaaaaaaaaaaaaaaaaaaaaaaaaaaaaaaaaaaaaaaaaaaaaaaaaaaaaaaaaaaaaaaaaaaaaaaaaaaaaaaaaaaaaaaaaaaaaaaaaaaaaa"/>
    <w:basedOn w:val="a"/>
    <w:rsid w:val="0050368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28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11084</Words>
  <Characters>6319</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Школа3</dc:creator>
  <cp:lastModifiedBy>Admin</cp:lastModifiedBy>
  <cp:revision>2</cp:revision>
  <dcterms:created xsi:type="dcterms:W3CDTF">2025-03-05T11:27:00Z</dcterms:created>
  <dcterms:modified xsi:type="dcterms:W3CDTF">2025-03-05T11:27:00Z</dcterms:modified>
</cp:coreProperties>
</file>