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9AD" w:rsidRPr="00404237" w:rsidRDefault="002739AD" w:rsidP="007034A1">
      <w:pPr>
        <w:rPr>
          <w:lang w:val="ru-RU"/>
        </w:rPr>
      </w:pPr>
      <w:bookmarkStart w:id="0" w:name="_GoBack"/>
      <w:bookmarkEnd w:id="0"/>
    </w:p>
    <w:p w:rsidR="00027B58" w:rsidRDefault="00CA50B1" w:rsidP="00027B58">
      <w:pPr>
        <w:pStyle w:val="a9"/>
        <w:shd w:val="clear" w:color="auto" w:fill="FFFFFF"/>
        <w:spacing w:before="0" w:beforeAutospacing="0" w:after="0" w:afterAutospacing="0"/>
        <w:ind w:left="5103"/>
        <w:jc w:val="both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Додаток</w:t>
      </w:r>
      <w:r w:rsidR="00027B58" w:rsidRPr="00027B58">
        <w:rPr>
          <w:bCs/>
          <w:color w:val="212529"/>
          <w:sz w:val="28"/>
          <w:szCs w:val="28"/>
        </w:rPr>
        <w:t xml:space="preserve"> </w:t>
      </w:r>
      <w:r w:rsidR="00027B58">
        <w:rPr>
          <w:bCs/>
          <w:color w:val="212529"/>
          <w:sz w:val="28"/>
          <w:szCs w:val="28"/>
        </w:rPr>
        <w:t>д</w:t>
      </w:r>
      <w:r w:rsidR="00027B58" w:rsidRPr="00E63B23">
        <w:rPr>
          <w:bCs/>
          <w:color w:val="212529"/>
          <w:sz w:val="28"/>
          <w:szCs w:val="28"/>
        </w:rPr>
        <w:t xml:space="preserve">о рішення  </w:t>
      </w:r>
      <w:r w:rsidR="00027B58">
        <w:rPr>
          <w:bCs/>
          <w:color w:val="212529"/>
          <w:sz w:val="28"/>
          <w:szCs w:val="28"/>
        </w:rPr>
        <w:t>виконавчого комітету</w:t>
      </w:r>
      <w:r w:rsidRPr="00E63B23">
        <w:rPr>
          <w:bCs/>
          <w:color w:val="212529"/>
          <w:sz w:val="28"/>
          <w:szCs w:val="28"/>
        </w:rPr>
        <w:t xml:space="preserve"> міської ради</w:t>
      </w:r>
      <w:r w:rsidR="008E4326">
        <w:rPr>
          <w:bCs/>
          <w:color w:val="212529"/>
          <w:sz w:val="28"/>
          <w:szCs w:val="28"/>
        </w:rPr>
        <w:t xml:space="preserve"> </w:t>
      </w:r>
    </w:p>
    <w:p w:rsidR="00CA50B1" w:rsidRDefault="00CA50B1" w:rsidP="00027B58">
      <w:pPr>
        <w:pStyle w:val="a9"/>
        <w:shd w:val="clear" w:color="auto" w:fill="FFFFFF"/>
        <w:spacing w:before="0" w:beforeAutospacing="0" w:after="0" w:afterAutospacing="0"/>
        <w:ind w:left="5103"/>
        <w:jc w:val="both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від_____ 202</w:t>
      </w:r>
      <w:r w:rsidR="00CE76CE">
        <w:rPr>
          <w:bCs/>
          <w:color w:val="212529"/>
          <w:sz w:val="28"/>
          <w:szCs w:val="28"/>
        </w:rPr>
        <w:t>5</w:t>
      </w:r>
      <w:r>
        <w:rPr>
          <w:bCs/>
          <w:color w:val="212529"/>
          <w:sz w:val="28"/>
          <w:szCs w:val="28"/>
        </w:rPr>
        <w:t>р. № ___</w:t>
      </w:r>
    </w:p>
    <w:p w:rsidR="00CA50B1" w:rsidRDefault="00CA50B1" w:rsidP="00CA50B1">
      <w:pPr>
        <w:pStyle w:val="a9"/>
        <w:shd w:val="clear" w:color="auto" w:fill="FFFFFF"/>
        <w:spacing w:before="0" w:beforeAutospacing="0" w:after="0" w:afterAutospacing="0"/>
        <w:ind w:left="5103"/>
        <w:jc w:val="both"/>
        <w:rPr>
          <w:bCs/>
          <w:color w:val="212529"/>
          <w:sz w:val="28"/>
          <w:szCs w:val="28"/>
        </w:rPr>
      </w:pPr>
    </w:p>
    <w:p w:rsidR="00CA50B1" w:rsidRPr="006E2B5F" w:rsidRDefault="00CA50B1" w:rsidP="00CA50B1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212529"/>
          <w:sz w:val="28"/>
          <w:szCs w:val="28"/>
        </w:rPr>
      </w:pPr>
      <w:r w:rsidRPr="006E2B5F">
        <w:rPr>
          <w:b/>
          <w:bCs/>
          <w:color w:val="212529"/>
          <w:sz w:val="28"/>
          <w:szCs w:val="28"/>
        </w:rPr>
        <w:t>Положення</w:t>
      </w:r>
    </w:p>
    <w:p w:rsidR="00CA50B1" w:rsidRPr="006E2B5F" w:rsidRDefault="008E4326" w:rsidP="00CA50B1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п</w:t>
      </w:r>
      <w:r w:rsidR="00CA50B1" w:rsidRPr="006E2B5F">
        <w:rPr>
          <w:b/>
          <w:bCs/>
          <w:color w:val="212529"/>
          <w:sz w:val="28"/>
          <w:szCs w:val="28"/>
        </w:rPr>
        <w:t xml:space="preserve">ро міську педагогічну премію ім. Б. </w:t>
      </w:r>
      <w:proofErr w:type="spellStart"/>
      <w:r w:rsidR="00CA50B1" w:rsidRPr="006E2B5F">
        <w:rPr>
          <w:b/>
          <w:bCs/>
          <w:color w:val="212529"/>
          <w:sz w:val="28"/>
          <w:szCs w:val="28"/>
        </w:rPr>
        <w:t>Ступарика</w:t>
      </w:r>
      <w:proofErr w:type="spellEnd"/>
    </w:p>
    <w:p w:rsidR="00CA50B1" w:rsidRDefault="00CA50B1" w:rsidP="00CA50B1">
      <w:pPr>
        <w:pStyle w:val="a9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</w:p>
    <w:p w:rsidR="00CA50B1" w:rsidRPr="006E2B5F" w:rsidRDefault="00CA50B1" w:rsidP="00CA50B1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212529"/>
          <w:sz w:val="28"/>
          <w:szCs w:val="28"/>
        </w:rPr>
      </w:pPr>
      <w:r w:rsidRPr="006E2B5F">
        <w:rPr>
          <w:b/>
          <w:bCs/>
          <w:color w:val="212529"/>
          <w:sz w:val="28"/>
          <w:szCs w:val="28"/>
          <w:lang w:val="en-US"/>
        </w:rPr>
        <w:t>I</w:t>
      </w:r>
      <w:r w:rsidRPr="006E2B5F">
        <w:rPr>
          <w:b/>
          <w:bCs/>
          <w:color w:val="212529"/>
          <w:sz w:val="28"/>
          <w:szCs w:val="28"/>
        </w:rPr>
        <w:t>.</w:t>
      </w:r>
      <w:r w:rsidRPr="00A65872">
        <w:rPr>
          <w:b/>
          <w:bCs/>
          <w:color w:val="212529"/>
          <w:sz w:val="28"/>
          <w:szCs w:val="28"/>
        </w:rPr>
        <w:t xml:space="preserve"> </w:t>
      </w:r>
      <w:r w:rsidRPr="006E2B5F">
        <w:rPr>
          <w:b/>
          <w:bCs/>
          <w:color w:val="212529"/>
          <w:sz w:val="28"/>
          <w:szCs w:val="28"/>
        </w:rPr>
        <w:t>Загальні питання</w:t>
      </w:r>
    </w:p>
    <w:p w:rsidR="00CA50B1" w:rsidRDefault="00CA50B1" w:rsidP="00CA50B1">
      <w:pPr>
        <w:pStyle w:val="a9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</w:p>
    <w:p w:rsidR="00CE76CE" w:rsidRDefault="00CE76CE" w:rsidP="00CE76CE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 xml:space="preserve">1.1. Міська педагогічна премія </w:t>
      </w:r>
      <w:proofErr w:type="spellStart"/>
      <w:r w:rsidRPr="00240F4F">
        <w:rPr>
          <w:szCs w:val="28"/>
        </w:rPr>
        <w:t>ім.Б.Ступарика</w:t>
      </w:r>
      <w:proofErr w:type="spellEnd"/>
      <w:r w:rsidRPr="00240F4F">
        <w:rPr>
          <w:szCs w:val="28"/>
        </w:rPr>
        <w:t xml:space="preserve"> (далі - Премія) є найвищою в місті відзнакою за вагомий внесок у педагогічну науку, розвиток дошкільної, загальної середньої, позашкільної та професійно-технічної освіти, за заслуги в реалізації державної політики в галузі національної освіти, в посиленні національно-патріотичного виховання, формування громадянської позиції учнів та вихованців, виявлення індивідуальних особливостей, задатків, обдарувань, у досягненні високої результативності своєї праці, за активну громадську діяльність. </w:t>
      </w:r>
    </w:p>
    <w:p w:rsidR="00CE76CE" w:rsidRDefault="00CE76CE" w:rsidP="00CE76CE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 xml:space="preserve">1.2. Призначення </w:t>
      </w:r>
      <w:r>
        <w:rPr>
          <w:szCs w:val="28"/>
        </w:rPr>
        <w:t>П</w:t>
      </w:r>
      <w:r w:rsidRPr="00240F4F">
        <w:rPr>
          <w:szCs w:val="28"/>
        </w:rPr>
        <w:t>ремій кращим працівникам закладів дошкільної, загальної середньої, позашкільної та професійно-техніч</w:t>
      </w:r>
      <w:r w:rsidR="00BB55E7">
        <w:rPr>
          <w:szCs w:val="28"/>
        </w:rPr>
        <w:t xml:space="preserve">ної освіти </w:t>
      </w:r>
      <w:r>
        <w:rPr>
          <w:szCs w:val="28"/>
        </w:rPr>
        <w:t>Івано-Франківськ</w:t>
      </w:r>
      <w:r w:rsidR="00BB55E7">
        <w:rPr>
          <w:szCs w:val="28"/>
        </w:rPr>
        <w:t>ої міської територіальної громади</w:t>
      </w:r>
      <w:r>
        <w:rPr>
          <w:szCs w:val="28"/>
        </w:rPr>
        <w:t xml:space="preserve"> –</w:t>
      </w:r>
      <w:r w:rsidRPr="00240F4F">
        <w:rPr>
          <w:szCs w:val="28"/>
        </w:rPr>
        <w:t xml:space="preserve"> це форма морального </w:t>
      </w:r>
      <w:r>
        <w:rPr>
          <w:szCs w:val="28"/>
        </w:rPr>
        <w:t>і</w:t>
      </w:r>
      <w:r w:rsidRPr="00240F4F">
        <w:rPr>
          <w:szCs w:val="28"/>
        </w:rPr>
        <w:t xml:space="preserve"> матеріального заохочення педагогічних працівників. </w:t>
      </w:r>
    </w:p>
    <w:p w:rsidR="00CE76CE" w:rsidRDefault="00027B58" w:rsidP="00CE76CE">
      <w:pPr>
        <w:ind w:left="567" w:hanging="567"/>
        <w:jc w:val="both"/>
        <w:rPr>
          <w:szCs w:val="28"/>
        </w:rPr>
      </w:pPr>
      <w:r>
        <w:rPr>
          <w:szCs w:val="28"/>
        </w:rPr>
        <w:t>1.3. Призначення Премій п</w:t>
      </w:r>
      <w:r w:rsidR="00CE76CE" w:rsidRPr="00240F4F">
        <w:rPr>
          <w:szCs w:val="28"/>
        </w:rPr>
        <w:t xml:space="preserve">роводиться з метою: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стимулювання активної участі педагогічних працівників у становленні та розвитку освітньої системи міста;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утвердження високого статусу педагогічних працівників у суспільстві;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удосконалення професійної майстерності;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виявлення талановитих педагогів;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підтримки педагогічних працівників у розробленні і впровадженні нових технологій, які сприяють підвищенню якості освіти і виховання; 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240F4F">
        <w:rPr>
          <w:szCs w:val="28"/>
        </w:rPr>
        <w:t xml:space="preserve">- популяризації кращих педагогічних здобутків. </w:t>
      </w:r>
    </w:p>
    <w:p w:rsidR="00CE76CE" w:rsidRDefault="00CE76CE" w:rsidP="00CE76CE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 xml:space="preserve">1.4. Щорічно встановлюється три Премії в галузі дошкільної, загальної середньої, позашкільної та професійно-технічної освіти. </w:t>
      </w:r>
    </w:p>
    <w:p w:rsidR="00CE76CE" w:rsidRDefault="00CE76CE" w:rsidP="00CE76CE">
      <w:pPr>
        <w:ind w:left="567" w:hanging="567"/>
        <w:jc w:val="both"/>
        <w:rPr>
          <w:szCs w:val="28"/>
        </w:rPr>
      </w:pPr>
    </w:p>
    <w:p w:rsidR="00CE76CE" w:rsidRPr="00CE76CE" w:rsidRDefault="00027B58" w:rsidP="00CE76CE">
      <w:pPr>
        <w:jc w:val="center"/>
        <w:rPr>
          <w:b/>
          <w:szCs w:val="28"/>
        </w:rPr>
      </w:pPr>
      <w:r>
        <w:rPr>
          <w:b/>
          <w:szCs w:val="28"/>
        </w:rPr>
        <w:t>ІІ. Порядок призначення П</w:t>
      </w:r>
      <w:r w:rsidR="00CE76CE" w:rsidRPr="00CE76CE">
        <w:rPr>
          <w:b/>
          <w:szCs w:val="28"/>
        </w:rPr>
        <w:t>ремії</w:t>
      </w:r>
    </w:p>
    <w:p w:rsidR="00CE76CE" w:rsidRPr="00CE76CE" w:rsidRDefault="00CE76CE" w:rsidP="00CE76CE">
      <w:pPr>
        <w:jc w:val="center"/>
        <w:rPr>
          <w:b/>
          <w:szCs w:val="28"/>
        </w:rPr>
      </w:pPr>
    </w:p>
    <w:p w:rsidR="00CE76CE" w:rsidRDefault="00CE76CE" w:rsidP="00CE76CE">
      <w:pPr>
        <w:ind w:left="567" w:hanging="567"/>
        <w:jc w:val="both"/>
        <w:rPr>
          <w:szCs w:val="28"/>
        </w:rPr>
      </w:pPr>
      <w:r>
        <w:rPr>
          <w:szCs w:val="28"/>
        </w:rPr>
        <w:t xml:space="preserve">2.1 </w:t>
      </w:r>
      <w:r w:rsidRPr="000137C9">
        <w:rPr>
          <w:szCs w:val="28"/>
        </w:rPr>
        <w:t xml:space="preserve">Організаційне забезпечення </w:t>
      </w:r>
      <w:r w:rsidR="00027B58">
        <w:rPr>
          <w:szCs w:val="28"/>
        </w:rPr>
        <w:t>призначення П</w:t>
      </w:r>
      <w:r>
        <w:rPr>
          <w:szCs w:val="28"/>
        </w:rPr>
        <w:t>ремій</w:t>
      </w:r>
      <w:r w:rsidRPr="000137C9">
        <w:rPr>
          <w:szCs w:val="28"/>
        </w:rPr>
        <w:t xml:space="preserve"> здійснює Департамент освіти та науки </w:t>
      </w:r>
      <w:r>
        <w:rPr>
          <w:szCs w:val="28"/>
        </w:rPr>
        <w:t>Івано-Франківської міської ради.</w:t>
      </w:r>
    </w:p>
    <w:p w:rsidR="00CE76CE" w:rsidRPr="008D73BE" w:rsidRDefault="00CE76CE" w:rsidP="00CE76CE">
      <w:pPr>
        <w:ind w:left="567" w:hanging="567"/>
        <w:jc w:val="both"/>
        <w:rPr>
          <w:szCs w:val="28"/>
        </w:rPr>
      </w:pPr>
      <w:r>
        <w:rPr>
          <w:szCs w:val="28"/>
        </w:rPr>
        <w:t>2.2. Департамент освіти та науки зобов</w:t>
      </w:r>
      <w:r w:rsidRPr="000137C9">
        <w:rPr>
          <w:szCs w:val="28"/>
        </w:rPr>
        <w:t>’язан</w:t>
      </w:r>
      <w:r>
        <w:rPr>
          <w:szCs w:val="28"/>
        </w:rPr>
        <w:t>ий</w:t>
      </w:r>
      <w:r w:rsidRPr="000137C9">
        <w:rPr>
          <w:szCs w:val="28"/>
        </w:rPr>
        <w:t xml:space="preserve"> не пізн</w:t>
      </w:r>
      <w:r w:rsidR="00027B58">
        <w:rPr>
          <w:szCs w:val="28"/>
        </w:rPr>
        <w:t>іше</w:t>
      </w:r>
      <w:r>
        <w:rPr>
          <w:szCs w:val="28"/>
        </w:rPr>
        <w:t xml:space="preserve"> ніж за 30 днів до визначення переможців</w:t>
      </w:r>
      <w:r w:rsidRPr="000137C9">
        <w:rPr>
          <w:szCs w:val="28"/>
        </w:rPr>
        <w:t xml:space="preserve"> оприлюднити оголошення на офіційному веб-сайті Департаменту освіти та науки </w:t>
      </w:r>
      <w:r>
        <w:rPr>
          <w:szCs w:val="28"/>
        </w:rPr>
        <w:t>Івано-Франківської</w:t>
      </w:r>
      <w:r w:rsidRPr="000137C9">
        <w:rPr>
          <w:szCs w:val="28"/>
        </w:rPr>
        <w:t xml:space="preserve"> </w:t>
      </w:r>
      <w:r w:rsidRPr="008D73BE">
        <w:rPr>
          <w:szCs w:val="28"/>
        </w:rPr>
        <w:t xml:space="preserve">міської ради про відбір </w:t>
      </w:r>
      <w:r>
        <w:rPr>
          <w:szCs w:val="28"/>
        </w:rPr>
        <w:t>кандидатів</w:t>
      </w:r>
      <w:r w:rsidR="00027B58">
        <w:rPr>
          <w:szCs w:val="28"/>
        </w:rPr>
        <w:t xml:space="preserve"> для призначення П</w:t>
      </w:r>
      <w:r w:rsidRPr="008D73BE">
        <w:rPr>
          <w:szCs w:val="28"/>
        </w:rPr>
        <w:t>ремії із публікацією Положення про</w:t>
      </w:r>
      <w:r w:rsidRPr="008D73BE">
        <w:rPr>
          <w:bCs/>
          <w:szCs w:val="28"/>
        </w:rPr>
        <w:t xml:space="preserve"> </w:t>
      </w:r>
      <w:r>
        <w:rPr>
          <w:bCs/>
          <w:szCs w:val="28"/>
        </w:rPr>
        <w:t>міську педагогічну премію ім. Богдана</w:t>
      </w:r>
      <w:r w:rsidRPr="008D73BE">
        <w:rPr>
          <w:bCs/>
          <w:szCs w:val="28"/>
        </w:rPr>
        <w:t xml:space="preserve"> </w:t>
      </w:r>
      <w:proofErr w:type="spellStart"/>
      <w:r w:rsidRPr="008D73BE">
        <w:rPr>
          <w:bCs/>
          <w:szCs w:val="28"/>
        </w:rPr>
        <w:t>Ступарика</w:t>
      </w:r>
      <w:proofErr w:type="spellEnd"/>
      <w:r w:rsidRPr="008D73BE">
        <w:rPr>
          <w:szCs w:val="28"/>
        </w:rPr>
        <w:t>.</w:t>
      </w:r>
    </w:p>
    <w:p w:rsidR="00CE76CE" w:rsidRDefault="00CE76CE" w:rsidP="00DF4379">
      <w:pPr>
        <w:ind w:left="567" w:hanging="567"/>
        <w:jc w:val="both"/>
        <w:rPr>
          <w:szCs w:val="28"/>
        </w:rPr>
      </w:pPr>
      <w:r>
        <w:rPr>
          <w:szCs w:val="28"/>
        </w:rPr>
        <w:t>2.3. Визначення лауреатів проводиться:</w:t>
      </w:r>
    </w:p>
    <w:p w:rsidR="00CE76CE" w:rsidRDefault="00CE76CE" w:rsidP="00CE76CE">
      <w:pPr>
        <w:ind w:left="567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D2540A">
        <w:rPr>
          <w:b/>
          <w:szCs w:val="28"/>
        </w:rPr>
        <w:t>І етап</w:t>
      </w:r>
      <w:r>
        <w:rPr>
          <w:szCs w:val="28"/>
        </w:rPr>
        <w:t xml:space="preserve"> (з 1 до 7 вересня) подання заявок, від</w:t>
      </w:r>
      <w:r w:rsidRPr="00240F4F">
        <w:rPr>
          <w:szCs w:val="28"/>
        </w:rPr>
        <w:t>омост</w:t>
      </w:r>
      <w:r>
        <w:rPr>
          <w:szCs w:val="28"/>
        </w:rPr>
        <w:t>ей про досягнення,</w:t>
      </w:r>
      <w:r w:rsidRPr="00240F4F">
        <w:rPr>
          <w:szCs w:val="28"/>
        </w:rPr>
        <w:t xml:space="preserve"> біографічн</w:t>
      </w:r>
      <w:r>
        <w:rPr>
          <w:szCs w:val="28"/>
        </w:rPr>
        <w:t>ої довідки</w:t>
      </w:r>
      <w:r w:rsidRPr="00240F4F">
        <w:rPr>
          <w:szCs w:val="28"/>
        </w:rPr>
        <w:t xml:space="preserve"> особи, що претендує на нагородження</w:t>
      </w:r>
      <w:r>
        <w:rPr>
          <w:szCs w:val="28"/>
        </w:rPr>
        <w:t>;</w:t>
      </w:r>
    </w:p>
    <w:p w:rsidR="00CE76CE" w:rsidRDefault="00CE76CE" w:rsidP="00CE76CE">
      <w:pPr>
        <w:ind w:left="567"/>
        <w:jc w:val="both"/>
        <w:rPr>
          <w:b/>
          <w:szCs w:val="28"/>
        </w:rPr>
      </w:pPr>
      <w:r>
        <w:rPr>
          <w:szCs w:val="28"/>
        </w:rPr>
        <w:t xml:space="preserve">- </w:t>
      </w:r>
      <w:r w:rsidRPr="00D2540A">
        <w:rPr>
          <w:b/>
          <w:szCs w:val="28"/>
        </w:rPr>
        <w:t>ІІ етап</w:t>
      </w:r>
      <w:r>
        <w:rPr>
          <w:szCs w:val="28"/>
        </w:rPr>
        <w:t xml:space="preserve"> (з 8 до 14 вересня) презентація досягнень кандидата на призначення премії за попередні 5 років роботи </w:t>
      </w:r>
      <w:r w:rsidRPr="00B6264A">
        <w:rPr>
          <w:b/>
          <w:szCs w:val="28"/>
        </w:rPr>
        <w:t xml:space="preserve">на базі </w:t>
      </w:r>
      <w:r w:rsidR="00A21FFE">
        <w:rPr>
          <w:b/>
          <w:szCs w:val="28"/>
        </w:rPr>
        <w:t xml:space="preserve">відповідного </w:t>
      </w:r>
      <w:r w:rsidRPr="00B6264A">
        <w:rPr>
          <w:b/>
          <w:szCs w:val="28"/>
        </w:rPr>
        <w:t>закладу освіти;</w:t>
      </w:r>
    </w:p>
    <w:p w:rsidR="00CE76CE" w:rsidRDefault="00CE76CE" w:rsidP="00CE76CE">
      <w:pPr>
        <w:ind w:left="567"/>
        <w:jc w:val="both"/>
        <w:rPr>
          <w:szCs w:val="28"/>
        </w:rPr>
      </w:pPr>
      <w:r w:rsidRPr="001F1D89">
        <w:rPr>
          <w:szCs w:val="28"/>
        </w:rPr>
        <w:t xml:space="preserve">- </w:t>
      </w:r>
      <w:r w:rsidRPr="00D2540A">
        <w:rPr>
          <w:b/>
          <w:szCs w:val="28"/>
        </w:rPr>
        <w:t>ІІІ етап</w:t>
      </w:r>
      <w:r w:rsidRPr="001F1D89">
        <w:rPr>
          <w:szCs w:val="28"/>
        </w:rPr>
        <w:t xml:space="preserve"> (з 15 до 21 вересня)</w:t>
      </w:r>
      <w:r>
        <w:rPr>
          <w:szCs w:val="28"/>
        </w:rPr>
        <w:t xml:space="preserve"> презентація досягнень кандидата серед педагогів міста;</w:t>
      </w:r>
    </w:p>
    <w:p w:rsidR="00CE76CE" w:rsidRDefault="00CE76CE" w:rsidP="00CE76CE">
      <w:pPr>
        <w:ind w:left="567"/>
        <w:jc w:val="both"/>
        <w:rPr>
          <w:szCs w:val="28"/>
        </w:rPr>
      </w:pPr>
      <w:r>
        <w:rPr>
          <w:szCs w:val="28"/>
        </w:rPr>
        <w:t xml:space="preserve">- </w:t>
      </w:r>
      <w:r w:rsidRPr="00D2540A">
        <w:rPr>
          <w:b/>
          <w:szCs w:val="28"/>
        </w:rPr>
        <w:t>І</w:t>
      </w:r>
      <w:r w:rsidRPr="00D2540A">
        <w:rPr>
          <w:b/>
          <w:szCs w:val="28"/>
          <w:lang w:val="en-US"/>
        </w:rPr>
        <w:t>V</w:t>
      </w:r>
      <w:r w:rsidRPr="00D2540A">
        <w:rPr>
          <w:b/>
          <w:szCs w:val="28"/>
        </w:rPr>
        <w:t xml:space="preserve"> етап</w:t>
      </w:r>
      <w:r>
        <w:rPr>
          <w:szCs w:val="28"/>
        </w:rPr>
        <w:t xml:space="preserve"> (з 22 до 28 вересня) </w:t>
      </w:r>
      <w:r w:rsidRPr="00240F4F">
        <w:rPr>
          <w:szCs w:val="28"/>
        </w:rPr>
        <w:t>презентаці</w:t>
      </w:r>
      <w:r>
        <w:rPr>
          <w:szCs w:val="28"/>
        </w:rPr>
        <w:t xml:space="preserve">я досягнень кандидата на призначення премії за попередні 5 років роботи (до 5 хв.) </w:t>
      </w:r>
      <w:r w:rsidRPr="00B6264A">
        <w:rPr>
          <w:b/>
          <w:szCs w:val="28"/>
        </w:rPr>
        <w:t>на засідання колегії</w:t>
      </w:r>
      <w:r w:rsidR="00A21FFE" w:rsidRPr="00A21FFE">
        <w:rPr>
          <w:szCs w:val="28"/>
        </w:rPr>
        <w:t>.</w:t>
      </w:r>
    </w:p>
    <w:p w:rsidR="00CE76CE" w:rsidRPr="001F1D89" w:rsidRDefault="00CE76CE" w:rsidP="00CE76CE">
      <w:pPr>
        <w:ind w:left="567"/>
        <w:jc w:val="both"/>
        <w:rPr>
          <w:szCs w:val="28"/>
        </w:rPr>
      </w:pPr>
      <w:r>
        <w:rPr>
          <w:szCs w:val="28"/>
        </w:rPr>
        <w:t xml:space="preserve">- </w:t>
      </w:r>
      <w:r w:rsidRPr="00D2540A">
        <w:rPr>
          <w:b/>
          <w:szCs w:val="28"/>
          <w:lang w:val="en-US"/>
        </w:rPr>
        <w:t>V</w:t>
      </w:r>
      <w:r w:rsidRPr="00D2540A">
        <w:rPr>
          <w:b/>
          <w:szCs w:val="28"/>
        </w:rPr>
        <w:t xml:space="preserve"> етап</w:t>
      </w:r>
      <w:r>
        <w:rPr>
          <w:szCs w:val="28"/>
        </w:rPr>
        <w:t xml:space="preserve"> відзначення лауреатів Премії під час урочистого</w:t>
      </w:r>
      <w:r w:rsidRPr="00240F4F">
        <w:rPr>
          <w:szCs w:val="28"/>
        </w:rPr>
        <w:t xml:space="preserve"> відзначення Дня працівників освіти.</w:t>
      </w:r>
    </w:p>
    <w:p w:rsidR="00CE76CE" w:rsidRPr="00240F4F" w:rsidRDefault="00CE76CE" w:rsidP="00DF4379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>2.</w:t>
      </w:r>
      <w:r>
        <w:rPr>
          <w:szCs w:val="28"/>
        </w:rPr>
        <w:t>4</w:t>
      </w:r>
      <w:r w:rsidRPr="00240F4F">
        <w:rPr>
          <w:szCs w:val="28"/>
        </w:rPr>
        <w:t>.</w:t>
      </w:r>
      <w:r>
        <w:rPr>
          <w:szCs w:val="28"/>
        </w:rPr>
        <w:t xml:space="preserve"> </w:t>
      </w:r>
      <w:r w:rsidRPr="00E36FAB">
        <w:rPr>
          <w:szCs w:val="28"/>
        </w:rPr>
        <w:t xml:space="preserve">Висування кандидатур для присудження Премії проводиться </w:t>
      </w:r>
      <w:r w:rsidRPr="000137C9">
        <w:rPr>
          <w:szCs w:val="28"/>
        </w:rPr>
        <w:t>педагогічн</w:t>
      </w:r>
      <w:r>
        <w:rPr>
          <w:szCs w:val="28"/>
        </w:rPr>
        <w:t>ими</w:t>
      </w:r>
      <w:r w:rsidRPr="000137C9">
        <w:rPr>
          <w:szCs w:val="28"/>
        </w:rPr>
        <w:t xml:space="preserve"> колектив</w:t>
      </w:r>
      <w:r>
        <w:rPr>
          <w:szCs w:val="28"/>
        </w:rPr>
        <w:t>ам</w:t>
      </w:r>
      <w:r w:rsidRPr="000137C9">
        <w:rPr>
          <w:szCs w:val="28"/>
        </w:rPr>
        <w:t xml:space="preserve">и закладів </w:t>
      </w:r>
      <w:r w:rsidRPr="00240F4F">
        <w:rPr>
          <w:szCs w:val="28"/>
        </w:rPr>
        <w:t>дошкільної, загальної середньої, позашкільної та професійно-технічної освіти</w:t>
      </w:r>
      <w:r w:rsidRPr="00E36FAB">
        <w:rPr>
          <w:szCs w:val="28"/>
        </w:rPr>
        <w:t xml:space="preserve"> </w:t>
      </w:r>
      <w:r>
        <w:rPr>
          <w:szCs w:val="28"/>
        </w:rPr>
        <w:t>Івано-Франківської міської територіальної громади</w:t>
      </w:r>
      <w:r w:rsidRPr="00240F4F">
        <w:rPr>
          <w:szCs w:val="28"/>
        </w:rPr>
        <w:t>.</w:t>
      </w:r>
    </w:p>
    <w:p w:rsidR="00CE76CE" w:rsidRPr="000137C9" w:rsidRDefault="00CE76CE" w:rsidP="00DF4379">
      <w:pPr>
        <w:ind w:left="567" w:hanging="567"/>
        <w:jc w:val="both"/>
        <w:rPr>
          <w:szCs w:val="28"/>
        </w:rPr>
      </w:pPr>
      <w:r>
        <w:rPr>
          <w:szCs w:val="28"/>
        </w:rPr>
        <w:t>2.5</w:t>
      </w:r>
      <w:r w:rsidRPr="00240F4F">
        <w:rPr>
          <w:szCs w:val="28"/>
        </w:rPr>
        <w:t xml:space="preserve">. </w:t>
      </w:r>
      <w:r>
        <w:rPr>
          <w:szCs w:val="28"/>
        </w:rPr>
        <w:t>Визначення лауреатів Премії</w:t>
      </w:r>
      <w:r w:rsidRPr="00240F4F">
        <w:rPr>
          <w:szCs w:val="28"/>
        </w:rPr>
        <w:t xml:space="preserve"> розглядається </w:t>
      </w:r>
      <w:r>
        <w:rPr>
          <w:szCs w:val="28"/>
        </w:rPr>
        <w:t>на засіданні колегії Департаменту освіти та науки</w:t>
      </w:r>
      <w:r w:rsidRPr="00240F4F">
        <w:rPr>
          <w:szCs w:val="28"/>
        </w:rPr>
        <w:t xml:space="preserve"> та ухвалюється</w:t>
      </w:r>
      <w:r>
        <w:rPr>
          <w:szCs w:val="28"/>
        </w:rPr>
        <w:t xml:space="preserve"> нею таємним голосуванням</w:t>
      </w:r>
      <w:r w:rsidRPr="005F124F">
        <w:rPr>
          <w:szCs w:val="28"/>
        </w:rPr>
        <w:t xml:space="preserve"> </w:t>
      </w:r>
      <w:r w:rsidRPr="000137C9">
        <w:rPr>
          <w:szCs w:val="28"/>
        </w:rPr>
        <w:t>більшістю голосів від загальної кількості</w:t>
      </w:r>
      <w:r>
        <w:rPr>
          <w:szCs w:val="28"/>
        </w:rPr>
        <w:t>. Склад колегії Департаменту освіти та науки затверджується розпорядженням міського голови. Засідання</w:t>
      </w:r>
      <w:r w:rsidRPr="000137C9">
        <w:rPr>
          <w:szCs w:val="28"/>
        </w:rPr>
        <w:t xml:space="preserve"> </w:t>
      </w:r>
      <w:r>
        <w:rPr>
          <w:szCs w:val="28"/>
        </w:rPr>
        <w:t xml:space="preserve">колегії </w:t>
      </w:r>
      <w:r w:rsidRPr="000137C9">
        <w:rPr>
          <w:szCs w:val="28"/>
        </w:rPr>
        <w:t xml:space="preserve">є правочинним, </w:t>
      </w:r>
      <w:r w:rsidR="00027B58">
        <w:rPr>
          <w:szCs w:val="28"/>
        </w:rPr>
        <w:t>якщо на ньому присутні не менше</w:t>
      </w:r>
      <w:r w:rsidRPr="000137C9">
        <w:rPr>
          <w:szCs w:val="28"/>
        </w:rPr>
        <w:t xml:space="preserve"> як дві третини її складу.</w:t>
      </w:r>
    </w:p>
    <w:p w:rsidR="00CE76CE" w:rsidRDefault="00CE76CE" w:rsidP="00DF4379">
      <w:pPr>
        <w:ind w:left="567" w:hanging="567"/>
        <w:jc w:val="both"/>
        <w:rPr>
          <w:szCs w:val="28"/>
        </w:rPr>
      </w:pPr>
      <w:r>
        <w:rPr>
          <w:szCs w:val="28"/>
        </w:rPr>
        <w:t>2.6</w:t>
      </w:r>
      <w:r w:rsidRPr="00240F4F">
        <w:rPr>
          <w:szCs w:val="28"/>
        </w:rPr>
        <w:t xml:space="preserve">. Якщо на здобуття </w:t>
      </w:r>
      <w:r>
        <w:rPr>
          <w:szCs w:val="28"/>
        </w:rPr>
        <w:t>П</w:t>
      </w:r>
      <w:r w:rsidRPr="00240F4F">
        <w:rPr>
          <w:szCs w:val="28"/>
        </w:rPr>
        <w:t xml:space="preserve">ремії висунуто кандидата, який є членом </w:t>
      </w:r>
      <w:r>
        <w:rPr>
          <w:szCs w:val="28"/>
        </w:rPr>
        <w:t>комісії</w:t>
      </w:r>
      <w:r w:rsidRPr="00240F4F">
        <w:rPr>
          <w:szCs w:val="28"/>
        </w:rPr>
        <w:t xml:space="preserve"> або його близьким родичем, такий член </w:t>
      </w:r>
      <w:r>
        <w:rPr>
          <w:szCs w:val="28"/>
        </w:rPr>
        <w:t>комісії</w:t>
      </w:r>
      <w:r w:rsidRPr="00240F4F">
        <w:rPr>
          <w:szCs w:val="28"/>
        </w:rPr>
        <w:t xml:space="preserve"> не бере участі в голосуванні. </w:t>
      </w:r>
    </w:p>
    <w:p w:rsidR="00CE76CE" w:rsidRDefault="00CE76CE" w:rsidP="00DF4379">
      <w:pPr>
        <w:ind w:left="567" w:hanging="567"/>
        <w:jc w:val="both"/>
        <w:rPr>
          <w:szCs w:val="28"/>
        </w:rPr>
      </w:pPr>
      <w:r>
        <w:rPr>
          <w:szCs w:val="28"/>
        </w:rPr>
        <w:t>2.7</w:t>
      </w:r>
      <w:r w:rsidRPr="00240F4F">
        <w:rPr>
          <w:szCs w:val="28"/>
        </w:rPr>
        <w:t xml:space="preserve">. </w:t>
      </w:r>
      <w:r>
        <w:rPr>
          <w:szCs w:val="28"/>
        </w:rPr>
        <w:t>Лауреати</w:t>
      </w:r>
      <w:r w:rsidR="00027B58">
        <w:rPr>
          <w:szCs w:val="28"/>
        </w:rPr>
        <w:t xml:space="preserve"> П</w:t>
      </w:r>
      <w:r w:rsidRPr="00240F4F">
        <w:rPr>
          <w:szCs w:val="28"/>
        </w:rPr>
        <w:t>ремі</w:t>
      </w:r>
      <w:r>
        <w:rPr>
          <w:szCs w:val="28"/>
        </w:rPr>
        <w:t>ї</w:t>
      </w:r>
      <w:r w:rsidRPr="00240F4F">
        <w:rPr>
          <w:szCs w:val="28"/>
        </w:rPr>
        <w:t xml:space="preserve"> визначаються розпорядженням міського голови з</w:t>
      </w:r>
      <w:r>
        <w:rPr>
          <w:szCs w:val="28"/>
        </w:rPr>
        <w:t>а поданням Департаменту освіти та</w:t>
      </w:r>
      <w:r w:rsidRPr="00240F4F">
        <w:rPr>
          <w:szCs w:val="28"/>
        </w:rPr>
        <w:t xml:space="preserve"> науки Івано-Франківської міської ра</w:t>
      </w:r>
      <w:r w:rsidR="00027B58">
        <w:rPr>
          <w:szCs w:val="28"/>
        </w:rPr>
        <w:t>ди. Інформація про присудження П</w:t>
      </w:r>
      <w:r w:rsidRPr="00240F4F">
        <w:rPr>
          <w:szCs w:val="28"/>
        </w:rPr>
        <w:t xml:space="preserve">ремії оприлюднюється в засобах масової інформації. </w:t>
      </w:r>
    </w:p>
    <w:p w:rsidR="00CE76CE" w:rsidRDefault="00CE76CE" w:rsidP="00DF4379">
      <w:pPr>
        <w:ind w:left="567" w:hanging="567"/>
        <w:jc w:val="both"/>
        <w:rPr>
          <w:szCs w:val="28"/>
        </w:rPr>
      </w:pPr>
      <w:r>
        <w:rPr>
          <w:szCs w:val="28"/>
        </w:rPr>
        <w:t>2.8</w:t>
      </w:r>
      <w:r w:rsidRPr="00240F4F">
        <w:rPr>
          <w:szCs w:val="28"/>
        </w:rPr>
        <w:t>. Особам, у</w:t>
      </w:r>
      <w:r w:rsidR="00027B58">
        <w:rPr>
          <w:szCs w:val="28"/>
        </w:rPr>
        <w:t>достоєним міської педагогічної П</w:t>
      </w:r>
      <w:r w:rsidRPr="00240F4F">
        <w:rPr>
          <w:szCs w:val="28"/>
        </w:rPr>
        <w:t xml:space="preserve">ремії, присвоюється звання лауреата і вручається Диплом та Почесний знак. </w:t>
      </w:r>
    </w:p>
    <w:p w:rsidR="00CE76CE" w:rsidRDefault="00CE76CE" w:rsidP="00CE76CE">
      <w:pPr>
        <w:ind w:left="567" w:hanging="709"/>
        <w:jc w:val="both"/>
        <w:rPr>
          <w:szCs w:val="28"/>
        </w:rPr>
      </w:pPr>
    </w:p>
    <w:p w:rsidR="00CE76CE" w:rsidRPr="00CE76CE" w:rsidRDefault="00027B58" w:rsidP="00CE76CE">
      <w:pPr>
        <w:jc w:val="center"/>
        <w:rPr>
          <w:b/>
          <w:szCs w:val="28"/>
        </w:rPr>
      </w:pPr>
      <w:r>
        <w:rPr>
          <w:b/>
          <w:szCs w:val="28"/>
        </w:rPr>
        <w:t>III. Розмір та вручення П</w:t>
      </w:r>
      <w:r w:rsidR="00CE76CE" w:rsidRPr="00CE76CE">
        <w:rPr>
          <w:b/>
          <w:szCs w:val="28"/>
        </w:rPr>
        <w:t>ремії</w:t>
      </w:r>
    </w:p>
    <w:p w:rsidR="00CE76CE" w:rsidRPr="00CE76CE" w:rsidRDefault="00CE76CE" w:rsidP="00CE76CE">
      <w:pPr>
        <w:jc w:val="center"/>
        <w:rPr>
          <w:b/>
          <w:szCs w:val="28"/>
        </w:rPr>
      </w:pPr>
    </w:p>
    <w:p w:rsidR="00CE76CE" w:rsidRDefault="00CE76CE" w:rsidP="00DF4379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 xml:space="preserve">3.1. Дипломи та почесні знаки лауреатам вручає міський голова під час урочисто відзначення Дня працівників освіти. </w:t>
      </w:r>
    </w:p>
    <w:p w:rsidR="00CE76CE" w:rsidRDefault="00CE76CE" w:rsidP="00DF4379">
      <w:pPr>
        <w:ind w:left="426" w:hanging="426"/>
        <w:jc w:val="both"/>
        <w:rPr>
          <w:szCs w:val="28"/>
        </w:rPr>
      </w:pPr>
      <w:r w:rsidRPr="00240F4F">
        <w:rPr>
          <w:szCs w:val="28"/>
        </w:rPr>
        <w:t xml:space="preserve">3.2. Лауреатам виплачується грошова винагорода, розмір </w:t>
      </w:r>
      <w:r>
        <w:rPr>
          <w:szCs w:val="28"/>
        </w:rPr>
        <w:t>якої визначається кожного року м</w:t>
      </w:r>
      <w:r w:rsidRPr="00240F4F">
        <w:rPr>
          <w:szCs w:val="28"/>
        </w:rPr>
        <w:t xml:space="preserve">іським головою. </w:t>
      </w:r>
    </w:p>
    <w:p w:rsidR="00CE76CE" w:rsidRDefault="00CE76CE" w:rsidP="00DF4379">
      <w:pPr>
        <w:ind w:left="567" w:hanging="567"/>
        <w:jc w:val="both"/>
        <w:rPr>
          <w:szCs w:val="28"/>
        </w:rPr>
      </w:pPr>
      <w:r w:rsidRPr="00240F4F">
        <w:rPr>
          <w:szCs w:val="28"/>
        </w:rPr>
        <w:t>3.3. Повторне нагородження міською педагогічною премією одного і того ж педагога не проводиться.</w:t>
      </w:r>
    </w:p>
    <w:p w:rsidR="00CE76CE" w:rsidRPr="00404237" w:rsidRDefault="00CE76CE" w:rsidP="00CE76CE">
      <w:pPr>
        <w:jc w:val="both"/>
        <w:rPr>
          <w:szCs w:val="28"/>
          <w:lang w:val="ru-RU"/>
        </w:rPr>
      </w:pPr>
    </w:p>
    <w:p w:rsidR="00CA50B1" w:rsidRDefault="00CA50B1" w:rsidP="00CA50B1">
      <w:pPr>
        <w:spacing w:line="0" w:lineRule="atLeast"/>
        <w:jc w:val="both"/>
        <w:rPr>
          <w:szCs w:val="28"/>
        </w:rPr>
      </w:pPr>
    </w:p>
    <w:p w:rsidR="00CA50B1" w:rsidRDefault="00CA50B1" w:rsidP="00CA50B1">
      <w:pPr>
        <w:spacing w:line="0" w:lineRule="atLeast"/>
        <w:jc w:val="both"/>
        <w:rPr>
          <w:szCs w:val="28"/>
        </w:rPr>
      </w:pPr>
    </w:p>
    <w:p w:rsidR="00CA50B1" w:rsidRPr="007079CF" w:rsidRDefault="00CA50B1" w:rsidP="00CA50B1">
      <w:pPr>
        <w:spacing w:line="0" w:lineRule="atLeast"/>
        <w:jc w:val="both"/>
        <w:rPr>
          <w:szCs w:val="28"/>
        </w:rPr>
      </w:pPr>
    </w:p>
    <w:p w:rsidR="002038B9" w:rsidRDefault="002038B9" w:rsidP="002038B9">
      <w:pPr>
        <w:jc w:val="both"/>
      </w:pPr>
      <w:r>
        <w:t xml:space="preserve">Керуючий справами </w:t>
      </w:r>
    </w:p>
    <w:p w:rsidR="006250C4" w:rsidRPr="007034A1" w:rsidRDefault="00027B58" w:rsidP="007034A1">
      <w:pPr>
        <w:jc w:val="both"/>
      </w:pPr>
      <w:r>
        <w:t xml:space="preserve">Виконавчого комітету міської ради  </w:t>
      </w:r>
      <w:r>
        <w:tab/>
      </w:r>
      <w:r>
        <w:tab/>
      </w:r>
      <w:r>
        <w:tab/>
      </w:r>
      <w:r w:rsidR="006250C4">
        <w:tab/>
      </w:r>
      <w:r w:rsidR="008E4326">
        <w:t xml:space="preserve">      </w:t>
      </w:r>
      <w:r w:rsidR="006250C4">
        <w:t>І</w:t>
      </w:r>
      <w:r w:rsidR="008E4326">
        <w:t>гор ШЕВЧУК</w:t>
      </w:r>
    </w:p>
    <w:sectPr w:rsidR="006250C4" w:rsidRPr="007034A1" w:rsidSect="00027B58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DB8"/>
    <w:multiLevelType w:val="hybridMultilevel"/>
    <w:tmpl w:val="AE54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7D4079"/>
    <w:multiLevelType w:val="multilevel"/>
    <w:tmpl w:val="3C005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776C9"/>
    <w:multiLevelType w:val="hybridMultilevel"/>
    <w:tmpl w:val="DD2EF228"/>
    <w:lvl w:ilvl="0" w:tplc="2048F57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B0228D6"/>
    <w:multiLevelType w:val="multilevel"/>
    <w:tmpl w:val="AE1A8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A21EB7"/>
    <w:multiLevelType w:val="hybridMultilevel"/>
    <w:tmpl w:val="A560F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AF1AF8"/>
    <w:multiLevelType w:val="hybridMultilevel"/>
    <w:tmpl w:val="0FDEF5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6843C3"/>
    <w:multiLevelType w:val="hybridMultilevel"/>
    <w:tmpl w:val="ED36D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77A3C"/>
    <w:multiLevelType w:val="hybridMultilevel"/>
    <w:tmpl w:val="249A6F18"/>
    <w:lvl w:ilvl="0" w:tplc="12E8B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83"/>
    <w:rsid w:val="00027B58"/>
    <w:rsid w:val="00044281"/>
    <w:rsid w:val="0007075B"/>
    <w:rsid w:val="00083A17"/>
    <w:rsid w:val="000B4E82"/>
    <w:rsid w:val="000D1F69"/>
    <w:rsid w:val="000D7383"/>
    <w:rsid w:val="00186868"/>
    <w:rsid w:val="001957E5"/>
    <w:rsid w:val="00195EEF"/>
    <w:rsid w:val="002038B9"/>
    <w:rsid w:val="002471CD"/>
    <w:rsid w:val="002739AD"/>
    <w:rsid w:val="002945E7"/>
    <w:rsid w:val="00324CA6"/>
    <w:rsid w:val="0033619F"/>
    <w:rsid w:val="003C1C8E"/>
    <w:rsid w:val="003D4C48"/>
    <w:rsid w:val="00404237"/>
    <w:rsid w:val="00417D4C"/>
    <w:rsid w:val="004349AE"/>
    <w:rsid w:val="004C5296"/>
    <w:rsid w:val="005302F6"/>
    <w:rsid w:val="006250C4"/>
    <w:rsid w:val="00644D7B"/>
    <w:rsid w:val="006477C1"/>
    <w:rsid w:val="007034A1"/>
    <w:rsid w:val="00756482"/>
    <w:rsid w:val="007B7D1A"/>
    <w:rsid w:val="00806828"/>
    <w:rsid w:val="008208E6"/>
    <w:rsid w:val="008A10B5"/>
    <w:rsid w:val="008E4326"/>
    <w:rsid w:val="00915D74"/>
    <w:rsid w:val="00985D93"/>
    <w:rsid w:val="00A21FFE"/>
    <w:rsid w:val="00A25E9C"/>
    <w:rsid w:val="00A4074B"/>
    <w:rsid w:val="00A548D1"/>
    <w:rsid w:val="00A7089D"/>
    <w:rsid w:val="00AF6C4C"/>
    <w:rsid w:val="00B224CD"/>
    <w:rsid w:val="00BB55E7"/>
    <w:rsid w:val="00C4172E"/>
    <w:rsid w:val="00CA50B1"/>
    <w:rsid w:val="00CE53E2"/>
    <w:rsid w:val="00CE76CE"/>
    <w:rsid w:val="00D17F2C"/>
    <w:rsid w:val="00D42A92"/>
    <w:rsid w:val="00D52694"/>
    <w:rsid w:val="00DF4379"/>
    <w:rsid w:val="00EE0600"/>
    <w:rsid w:val="00EF619E"/>
    <w:rsid w:val="00F17B59"/>
    <w:rsid w:val="00F432CE"/>
    <w:rsid w:val="00F956D4"/>
    <w:rsid w:val="00FB390B"/>
    <w:rsid w:val="00FE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9A219-3E2A-4F5E-BFD8-5B4EAC7F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7383"/>
    <w:pPr>
      <w:keepNext/>
      <w:jc w:val="center"/>
      <w:outlineLvl w:val="0"/>
    </w:pPr>
    <w:rPr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0D7383"/>
    <w:pPr>
      <w:keepNext/>
      <w:jc w:val="center"/>
      <w:outlineLvl w:val="1"/>
    </w:pPr>
    <w:rPr>
      <w:b/>
      <w:bCs/>
      <w:caps/>
      <w:sz w:val="24"/>
    </w:rPr>
  </w:style>
  <w:style w:type="paragraph" w:styleId="5">
    <w:name w:val="heading 5"/>
    <w:basedOn w:val="a"/>
    <w:next w:val="a"/>
    <w:link w:val="50"/>
    <w:uiPriority w:val="99"/>
    <w:qFormat/>
    <w:rsid w:val="000D7383"/>
    <w:pPr>
      <w:keepNext/>
      <w:jc w:val="both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7383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7383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D7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0D7383"/>
    <w:pPr>
      <w:ind w:firstLine="67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0D7383"/>
    <w:pPr>
      <w:ind w:right="5379"/>
      <w:jc w:val="both"/>
    </w:pPr>
  </w:style>
  <w:style w:type="character" w:customStyle="1" w:styleId="a6">
    <w:name w:val="Основной текст Знак"/>
    <w:basedOn w:val="a0"/>
    <w:link w:val="a5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0D738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0B4E82"/>
    <w:pPr>
      <w:tabs>
        <w:tab w:val="center" w:pos="4677"/>
        <w:tab w:val="right" w:pos="9355"/>
      </w:tabs>
    </w:pPr>
    <w:rPr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0B4E8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D17F2C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7">
    <w:name w:val="rvts7"/>
    <w:basedOn w:val="a0"/>
    <w:rsid w:val="00D17F2C"/>
  </w:style>
  <w:style w:type="paragraph" w:customStyle="1" w:styleId="rvps256">
    <w:name w:val="rvps256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">
    <w:name w:val="rvps2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1">
    <w:name w:val="rvps1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2">
    <w:name w:val="rvps262"/>
    <w:basedOn w:val="a"/>
    <w:rsid w:val="00D17F2C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List Paragraph"/>
    <w:basedOn w:val="a"/>
    <w:uiPriority w:val="34"/>
    <w:qFormat/>
    <w:rsid w:val="00A4074B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A407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407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Emphasis"/>
    <w:basedOn w:val="a0"/>
    <w:uiPriority w:val="20"/>
    <w:qFormat/>
    <w:rsid w:val="002038B9"/>
    <w:rPr>
      <w:i/>
      <w:iCs/>
    </w:rPr>
  </w:style>
  <w:style w:type="paragraph" w:customStyle="1" w:styleId="Default">
    <w:name w:val="Default"/>
    <w:rsid w:val="00CA50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437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43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2025-03-04T12:57:00Z</cp:lastPrinted>
  <dcterms:created xsi:type="dcterms:W3CDTF">2025-03-05T13:44:00Z</dcterms:created>
  <dcterms:modified xsi:type="dcterms:W3CDTF">2025-03-05T13:44:00Z</dcterms:modified>
</cp:coreProperties>
</file>