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7461B" w:rsidRDefault="0047461B" w:rsidP="0047461B">
      <w:pPr>
        <w:spacing w:after="0" w:line="240" w:lineRule="auto"/>
        <w:ind w:left="4248" w:firstLine="708"/>
        <w:jc w:val="both"/>
        <w:rPr>
          <w:rFonts w:ascii="Times New Roman" w:hAnsi="Times New Roman"/>
          <w:sz w:val="28"/>
        </w:rPr>
      </w:pPr>
      <w:bookmarkStart w:id="0" w:name="_GoBack"/>
      <w:bookmarkEnd w:id="0"/>
      <w:r>
        <w:rPr>
          <w:rFonts w:ascii="Times New Roman" w:hAnsi="Times New Roman"/>
          <w:sz w:val="28"/>
        </w:rPr>
        <w:t>Додаток 1</w:t>
      </w:r>
    </w:p>
    <w:p w:rsidR="0047461B" w:rsidRDefault="0047461B" w:rsidP="0047461B">
      <w:pPr>
        <w:spacing w:after="0" w:line="240" w:lineRule="auto"/>
        <w:ind w:left="4248" w:firstLine="708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до рішення виконавчого комітету</w:t>
      </w:r>
    </w:p>
    <w:p w:rsidR="0047461B" w:rsidRDefault="0047461B" w:rsidP="0047461B">
      <w:pPr>
        <w:spacing w:after="0" w:line="240" w:lineRule="auto"/>
        <w:ind w:left="4248"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від__________№_______</w:t>
      </w:r>
    </w:p>
    <w:p w:rsidR="0047461B" w:rsidRPr="00363A26" w:rsidRDefault="0047461B" w:rsidP="0047461B">
      <w:pPr>
        <w:spacing w:after="0" w:line="240" w:lineRule="auto"/>
        <w:ind w:left="4248" w:firstLine="708"/>
        <w:rPr>
          <w:rFonts w:ascii="Times New Roman" w:hAnsi="Times New Roman"/>
          <w:sz w:val="28"/>
          <w:szCs w:val="28"/>
        </w:rPr>
      </w:pPr>
    </w:p>
    <w:p w:rsidR="0047461B" w:rsidRDefault="0047461B" w:rsidP="0047461B">
      <w:pPr>
        <w:spacing w:after="0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Схема маршруту проведення </w:t>
      </w:r>
    </w:p>
    <w:p w:rsidR="0047461B" w:rsidRDefault="0047461B" w:rsidP="0047461B">
      <w:pPr>
        <w:spacing w:after="0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Франківського Півмарафону 2024 (</w:t>
      </w:r>
      <w:r>
        <w:rPr>
          <w:rFonts w:ascii="Times New Roman" w:hAnsi="Times New Roman"/>
          <w:sz w:val="28"/>
          <w:lang w:val="en-US"/>
        </w:rPr>
        <w:t>Frankivsk</w:t>
      </w:r>
      <w:r w:rsidRPr="00A159A5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  <w:lang w:val="en-US"/>
        </w:rPr>
        <w:t>Half</w:t>
      </w:r>
      <w:r w:rsidRPr="00A159A5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  <w:lang w:val="en-US"/>
        </w:rPr>
        <w:t>Marathon</w:t>
      </w:r>
      <w:r w:rsidRPr="00A159A5">
        <w:rPr>
          <w:rFonts w:ascii="Times New Roman" w:hAnsi="Times New Roman"/>
          <w:sz w:val="28"/>
        </w:rPr>
        <w:t xml:space="preserve"> 20</w:t>
      </w:r>
      <w:r>
        <w:rPr>
          <w:rFonts w:ascii="Times New Roman" w:hAnsi="Times New Roman"/>
          <w:sz w:val="28"/>
        </w:rPr>
        <w:t>24)</w:t>
      </w:r>
    </w:p>
    <w:p w:rsidR="0047461B" w:rsidRDefault="0047461B" w:rsidP="0047461B">
      <w:pPr>
        <w:spacing w:after="0"/>
        <w:jc w:val="center"/>
        <w:rPr>
          <w:rFonts w:ascii="Times New Roman" w:hAnsi="Times New Roman"/>
          <w:sz w:val="28"/>
        </w:rPr>
      </w:pPr>
    </w:p>
    <w:p w:rsidR="0047461B" w:rsidRDefault="0047461B" w:rsidP="0047461B">
      <w:pPr>
        <w:spacing w:after="0"/>
        <w:rPr>
          <w:rFonts w:ascii="Times New Roman" w:hAnsi="Times New Roman"/>
          <w:sz w:val="28"/>
        </w:rPr>
      </w:pPr>
      <w:r>
        <w:rPr>
          <w:b/>
          <w:noProof/>
          <w:color w:val="1A1A1A"/>
          <w:sz w:val="28"/>
          <w:szCs w:val="28"/>
          <w:lang w:eastAsia="uk-UA"/>
        </w:rPr>
        <w:drawing>
          <wp:inline distT="0" distB="0" distL="0" distR="0">
            <wp:extent cx="5819775" cy="3276600"/>
            <wp:effectExtent l="0" t="0" r="9525" b="0"/>
            <wp:docPr id="1" name="Рисунок 1" descr="ПІвмарафон копия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Івмарафон копия (1)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775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461B" w:rsidRDefault="0047461B" w:rsidP="0047461B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47461B" w:rsidRPr="008A30C2" w:rsidRDefault="0047461B" w:rsidP="0047461B">
      <w:pPr>
        <w:spacing w:after="0" w:line="240" w:lineRule="auto"/>
        <w:ind w:firstLine="708"/>
        <w:jc w:val="both"/>
        <w:rPr>
          <w:rFonts w:ascii="Times New Roman" w:hAnsi="Times New Roman"/>
          <w:b/>
          <w:color w:val="1A1A1A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</w:rPr>
        <w:t>Старт (перше коло)</w:t>
      </w:r>
      <w:r w:rsidRPr="00422AD3">
        <w:rPr>
          <w:rFonts w:ascii="Times New Roman" w:hAnsi="Times New Roman"/>
          <w:sz w:val="28"/>
          <w:szCs w:val="28"/>
        </w:rPr>
        <w:t xml:space="preserve"> – </w:t>
      </w:r>
      <w:r w:rsidR="00525838">
        <w:rPr>
          <w:rFonts w:ascii="Times New Roman" w:hAnsi="Times New Roman"/>
          <w:sz w:val="28"/>
          <w:szCs w:val="28"/>
        </w:rPr>
        <w:t xml:space="preserve">вул. Незалежності, </w:t>
      </w:r>
      <w:r w:rsidRPr="003F2128">
        <w:rPr>
          <w:rFonts w:ascii="Times New Roman" w:hAnsi="Times New Roman"/>
          <w:sz w:val="28"/>
          <w:szCs w:val="28"/>
        </w:rPr>
        <w:t>42 – вул. Січових Стрільців – вул. Г</w:t>
      </w:r>
      <w:r>
        <w:rPr>
          <w:rFonts w:ascii="Times New Roman" w:hAnsi="Times New Roman"/>
          <w:sz w:val="28"/>
          <w:szCs w:val="28"/>
        </w:rPr>
        <w:t>етьмана</w:t>
      </w:r>
      <w:r w:rsidRPr="003F2128">
        <w:rPr>
          <w:rFonts w:ascii="Times New Roman" w:hAnsi="Times New Roman"/>
          <w:sz w:val="28"/>
          <w:szCs w:val="28"/>
        </w:rPr>
        <w:t xml:space="preserve"> Мазепи – вул. Гординського – вул.</w:t>
      </w:r>
      <w:r>
        <w:rPr>
          <w:rFonts w:ascii="Times New Roman" w:hAnsi="Times New Roman"/>
          <w:sz w:val="28"/>
          <w:szCs w:val="28"/>
        </w:rPr>
        <w:t xml:space="preserve"> Шевченка – </w:t>
      </w:r>
      <w:r>
        <w:rPr>
          <w:rFonts w:ascii="Times New Roman" w:hAnsi="Times New Roman"/>
          <w:sz w:val="28"/>
          <w:szCs w:val="28"/>
        </w:rPr>
        <w:br/>
        <w:t xml:space="preserve">парк </w:t>
      </w:r>
      <w:r w:rsidRPr="003F2128">
        <w:rPr>
          <w:rFonts w:ascii="Times New Roman" w:hAnsi="Times New Roman"/>
          <w:sz w:val="28"/>
          <w:szCs w:val="28"/>
        </w:rPr>
        <w:t>ім.</w:t>
      </w:r>
      <w:r>
        <w:rPr>
          <w:rFonts w:ascii="Times New Roman" w:hAnsi="Times New Roman"/>
          <w:sz w:val="28"/>
          <w:szCs w:val="28"/>
        </w:rPr>
        <w:t xml:space="preserve"> Т. </w:t>
      </w:r>
      <w:r w:rsidRPr="003F2128">
        <w:rPr>
          <w:rFonts w:ascii="Times New Roman" w:hAnsi="Times New Roman"/>
          <w:sz w:val="28"/>
          <w:szCs w:val="28"/>
        </w:rPr>
        <w:t xml:space="preserve">Шевченка – </w:t>
      </w:r>
      <w:r>
        <w:rPr>
          <w:rFonts w:ascii="Times New Roman" w:hAnsi="Times New Roman"/>
          <w:sz w:val="28"/>
          <w:szCs w:val="28"/>
        </w:rPr>
        <w:t>пересічення вул. Гетьмана Мазепи (маршрут навколо міського озера)</w:t>
      </w:r>
      <w:r w:rsidRPr="003F2128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 xml:space="preserve">парк </w:t>
      </w:r>
      <w:r w:rsidRPr="003F2128">
        <w:rPr>
          <w:rFonts w:ascii="Times New Roman" w:hAnsi="Times New Roman"/>
          <w:sz w:val="28"/>
          <w:szCs w:val="28"/>
        </w:rPr>
        <w:t>ім.</w:t>
      </w:r>
      <w:r>
        <w:rPr>
          <w:rFonts w:ascii="Times New Roman" w:hAnsi="Times New Roman"/>
          <w:sz w:val="28"/>
          <w:szCs w:val="28"/>
        </w:rPr>
        <w:t xml:space="preserve"> Т. </w:t>
      </w:r>
      <w:r w:rsidRPr="003F2128">
        <w:rPr>
          <w:rFonts w:ascii="Times New Roman" w:hAnsi="Times New Roman"/>
          <w:sz w:val="28"/>
          <w:szCs w:val="28"/>
        </w:rPr>
        <w:t xml:space="preserve">Шевченка – </w:t>
      </w:r>
      <w:r>
        <w:rPr>
          <w:rFonts w:ascii="Times New Roman" w:hAnsi="Times New Roman"/>
          <w:sz w:val="28"/>
          <w:szCs w:val="28"/>
        </w:rPr>
        <w:t>с</w:t>
      </w:r>
      <w:r w:rsidRPr="003F2128">
        <w:rPr>
          <w:rFonts w:ascii="Times New Roman" w:hAnsi="Times New Roman"/>
          <w:sz w:val="28"/>
          <w:szCs w:val="28"/>
        </w:rPr>
        <w:t>тадіон «Рух» – вул.</w:t>
      </w:r>
      <w:r>
        <w:rPr>
          <w:rFonts w:ascii="Times New Roman" w:hAnsi="Times New Roman"/>
          <w:sz w:val="28"/>
          <w:szCs w:val="28"/>
        </w:rPr>
        <w:t xml:space="preserve"> </w:t>
      </w:r>
      <w:r w:rsidRPr="003F2128">
        <w:rPr>
          <w:rFonts w:ascii="Times New Roman" w:hAnsi="Times New Roman"/>
          <w:sz w:val="28"/>
          <w:szCs w:val="28"/>
        </w:rPr>
        <w:t xml:space="preserve">Чорновола (пішохідна частина) – </w:t>
      </w:r>
      <w:r>
        <w:rPr>
          <w:rFonts w:ascii="Times New Roman" w:hAnsi="Times New Roman"/>
          <w:sz w:val="28"/>
          <w:szCs w:val="28"/>
        </w:rPr>
        <w:t xml:space="preserve">парк </w:t>
      </w:r>
      <w:r w:rsidRPr="003F2128">
        <w:rPr>
          <w:rFonts w:ascii="Times New Roman" w:hAnsi="Times New Roman"/>
          <w:sz w:val="28"/>
          <w:szCs w:val="28"/>
        </w:rPr>
        <w:t>ім.</w:t>
      </w:r>
      <w:r>
        <w:rPr>
          <w:rFonts w:ascii="Times New Roman" w:hAnsi="Times New Roman"/>
          <w:sz w:val="28"/>
          <w:szCs w:val="28"/>
        </w:rPr>
        <w:t xml:space="preserve"> Т. </w:t>
      </w:r>
      <w:r w:rsidRPr="003F2128">
        <w:rPr>
          <w:rFonts w:ascii="Times New Roman" w:hAnsi="Times New Roman"/>
          <w:sz w:val="28"/>
          <w:szCs w:val="28"/>
        </w:rPr>
        <w:t xml:space="preserve">Шевченка – </w:t>
      </w:r>
      <w:r>
        <w:rPr>
          <w:rFonts w:ascii="Times New Roman" w:hAnsi="Times New Roman"/>
          <w:sz w:val="28"/>
          <w:szCs w:val="28"/>
        </w:rPr>
        <w:br/>
      </w:r>
      <w:r w:rsidRPr="003F2128">
        <w:rPr>
          <w:rFonts w:ascii="Times New Roman" w:hAnsi="Times New Roman"/>
          <w:sz w:val="28"/>
          <w:szCs w:val="28"/>
        </w:rPr>
        <w:t xml:space="preserve">вул. </w:t>
      </w:r>
      <w:r>
        <w:rPr>
          <w:rFonts w:ascii="Times New Roman" w:hAnsi="Times New Roman"/>
          <w:sz w:val="28"/>
          <w:szCs w:val="28"/>
        </w:rPr>
        <w:t xml:space="preserve">Т. </w:t>
      </w:r>
      <w:r w:rsidRPr="003F2128">
        <w:rPr>
          <w:rFonts w:ascii="Times New Roman" w:hAnsi="Times New Roman"/>
          <w:sz w:val="28"/>
          <w:szCs w:val="28"/>
        </w:rPr>
        <w:t>Шевченка – вул. Гординського – вул. Г</w:t>
      </w:r>
      <w:r>
        <w:rPr>
          <w:rFonts w:ascii="Times New Roman" w:hAnsi="Times New Roman"/>
          <w:sz w:val="28"/>
          <w:szCs w:val="28"/>
        </w:rPr>
        <w:t>етьмана</w:t>
      </w:r>
      <w:r w:rsidRPr="003F2128">
        <w:rPr>
          <w:rFonts w:ascii="Times New Roman" w:hAnsi="Times New Roman"/>
          <w:sz w:val="28"/>
          <w:szCs w:val="28"/>
        </w:rPr>
        <w:t xml:space="preserve"> Мазепи – вул. Галицька – вул. Сотника Ма</w:t>
      </w:r>
      <w:r>
        <w:rPr>
          <w:rFonts w:ascii="Times New Roman" w:hAnsi="Times New Roman"/>
          <w:sz w:val="28"/>
          <w:szCs w:val="28"/>
        </w:rPr>
        <w:t xml:space="preserve">ртинця – вул. М. Грушевського – </w:t>
      </w:r>
      <w:r w:rsidRPr="003F2128">
        <w:rPr>
          <w:rFonts w:ascii="Times New Roman" w:hAnsi="Times New Roman"/>
          <w:sz w:val="28"/>
          <w:szCs w:val="28"/>
        </w:rPr>
        <w:t xml:space="preserve">вул. Петрушевича – вул. Івана Франка (друге коло) – </w:t>
      </w:r>
      <w:r>
        <w:rPr>
          <w:rFonts w:ascii="Times New Roman" w:hAnsi="Times New Roman"/>
          <w:sz w:val="28"/>
          <w:szCs w:val="28"/>
        </w:rPr>
        <w:br/>
        <w:t xml:space="preserve">вул. Січових Стрільців - </w:t>
      </w:r>
      <w:r w:rsidRPr="003F2128">
        <w:rPr>
          <w:rFonts w:ascii="Times New Roman" w:hAnsi="Times New Roman"/>
          <w:sz w:val="28"/>
          <w:szCs w:val="28"/>
        </w:rPr>
        <w:t>вул.</w:t>
      </w:r>
      <w:r w:rsidRPr="003F2128">
        <w:rPr>
          <w:rFonts w:ascii="Times New Roman" w:hAnsi="Times New Roman"/>
          <w:color w:val="1A1A1A"/>
          <w:sz w:val="28"/>
          <w:szCs w:val="28"/>
        </w:rPr>
        <w:t xml:space="preserve"> </w:t>
      </w:r>
      <w:r w:rsidRPr="003F2128">
        <w:rPr>
          <w:rFonts w:ascii="Times New Roman" w:hAnsi="Times New Roman"/>
          <w:sz w:val="28"/>
          <w:szCs w:val="28"/>
        </w:rPr>
        <w:t>Г</w:t>
      </w:r>
      <w:r>
        <w:rPr>
          <w:rFonts w:ascii="Times New Roman" w:hAnsi="Times New Roman"/>
          <w:sz w:val="28"/>
          <w:szCs w:val="28"/>
        </w:rPr>
        <w:t xml:space="preserve">етьмана Мазепи – вул. Гординського – </w:t>
      </w:r>
      <w:r w:rsidRPr="003F2128">
        <w:rPr>
          <w:rFonts w:ascii="Times New Roman" w:hAnsi="Times New Roman"/>
          <w:sz w:val="28"/>
          <w:szCs w:val="28"/>
        </w:rPr>
        <w:t>вул.</w:t>
      </w:r>
      <w:r>
        <w:rPr>
          <w:rFonts w:ascii="Times New Roman" w:hAnsi="Times New Roman"/>
          <w:sz w:val="28"/>
          <w:szCs w:val="28"/>
        </w:rPr>
        <w:t xml:space="preserve"> </w:t>
      </w:r>
      <w:r w:rsidRPr="003F2128">
        <w:rPr>
          <w:rFonts w:ascii="Times New Roman" w:hAnsi="Times New Roman"/>
          <w:sz w:val="28"/>
          <w:szCs w:val="28"/>
        </w:rPr>
        <w:t xml:space="preserve">Шевченка – </w:t>
      </w:r>
      <w:r>
        <w:rPr>
          <w:rFonts w:ascii="Times New Roman" w:hAnsi="Times New Roman"/>
          <w:sz w:val="28"/>
          <w:szCs w:val="28"/>
        </w:rPr>
        <w:t xml:space="preserve">парк </w:t>
      </w:r>
      <w:r w:rsidRPr="003F2128">
        <w:rPr>
          <w:rFonts w:ascii="Times New Roman" w:hAnsi="Times New Roman"/>
          <w:sz w:val="28"/>
          <w:szCs w:val="28"/>
        </w:rPr>
        <w:t>ім.</w:t>
      </w:r>
      <w:r>
        <w:rPr>
          <w:rFonts w:ascii="Times New Roman" w:hAnsi="Times New Roman"/>
          <w:sz w:val="28"/>
          <w:szCs w:val="28"/>
        </w:rPr>
        <w:t xml:space="preserve"> Т. </w:t>
      </w:r>
      <w:r w:rsidRPr="003F2128">
        <w:rPr>
          <w:rFonts w:ascii="Times New Roman" w:hAnsi="Times New Roman"/>
          <w:sz w:val="28"/>
          <w:szCs w:val="28"/>
        </w:rPr>
        <w:t xml:space="preserve">Шевченка – </w:t>
      </w:r>
      <w:r>
        <w:rPr>
          <w:rFonts w:ascii="Times New Roman" w:hAnsi="Times New Roman"/>
          <w:sz w:val="28"/>
          <w:szCs w:val="28"/>
        </w:rPr>
        <w:t xml:space="preserve">пересічення вул. Гетьмана Мазепи - </w:t>
      </w:r>
      <w:r w:rsidRPr="00661B08">
        <w:rPr>
          <w:rFonts w:ascii="Times New Roman" w:hAnsi="Times New Roman"/>
          <w:sz w:val="28"/>
          <w:szCs w:val="28"/>
        </w:rPr>
        <w:t>(маршрут навколо міського озера)</w:t>
      </w:r>
      <w:r>
        <w:rPr>
          <w:rFonts w:ascii="Times New Roman" w:hAnsi="Times New Roman"/>
          <w:sz w:val="28"/>
          <w:szCs w:val="28"/>
        </w:rPr>
        <w:t xml:space="preserve"> </w:t>
      </w:r>
      <w:r w:rsidRPr="003F2128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 xml:space="preserve">парк </w:t>
      </w:r>
      <w:r w:rsidRPr="003F2128">
        <w:rPr>
          <w:rFonts w:ascii="Times New Roman" w:hAnsi="Times New Roman"/>
          <w:sz w:val="28"/>
          <w:szCs w:val="28"/>
        </w:rPr>
        <w:t>ім.</w:t>
      </w:r>
      <w:r>
        <w:rPr>
          <w:rFonts w:ascii="Times New Roman" w:hAnsi="Times New Roman"/>
          <w:sz w:val="28"/>
          <w:szCs w:val="28"/>
        </w:rPr>
        <w:t xml:space="preserve"> Т. </w:t>
      </w:r>
      <w:r w:rsidRPr="003F2128">
        <w:rPr>
          <w:rFonts w:ascii="Times New Roman" w:hAnsi="Times New Roman"/>
          <w:sz w:val="28"/>
          <w:szCs w:val="28"/>
        </w:rPr>
        <w:t xml:space="preserve">Шевченка – </w:t>
      </w:r>
      <w:r>
        <w:rPr>
          <w:rFonts w:ascii="Times New Roman" w:hAnsi="Times New Roman"/>
          <w:sz w:val="28"/>
          <w:szCs w:val="28"/>
        </w:rPr>
        <w:t>с</w:t>
      </w:r>
      <w:r w:rsidRPr="003F2128">
        <w:rPr>
          <w:rFonts w:ascii="Times New Roman" w:hAnsi="Times New Roman"/>
          <w:sz w:val="28"/>
          <w:szCs w:val="28"/>
        </w:rPr>
        <w:t>тадіон «Рух» – вул.</w:t>
      </w:r>
      <w:r>
        <w:rPr>
          <w:rFonts w:ascii="Times New Roman" w:hAnsi="Times New Roman"/>
          <w:sz w:val="28"/>
          <w:szCs w:val="28"/>
        </w:rPr>
        <w:t xml:space="preserve"> </w:t>
      </w:r>
      <w:r w:rsidRPr="003F2128">
        <w:rPr>
          <w:rFonts w:ascii="Times New Roman" w:hAnsi="Times New Roman"/>
          <w:sz w:val="28"/>
          <w:szCs w:val="28"/>
        </w:rPr>
        <w:t xml:space="preserve">Чорновола (пішохідна частина) – </w:t>
      </w:r>
      <w:r>
        <w:rPr>
          <w:rFonts w:ascii="Times New Roman" w:hAnsi="Times New Roman"/>
          <w:sz w:val="28"/>
          <w:szCs w:val="28"/>
        </w:rPr>
        <w:t xml:space="preserve">парк </w:t>
      </w:r>
      <w:r w:rsidRPr="003F2128">
        <w:rPr>
          <w:rFonts w:ascii="Times New Roman" w:hAnsi="Times New Roman"/>
          <w:sz w:val="28"/>
          <w:szCs w:val="28"/>
        </w:rPr>
        <w:t>ім.</w:t>
      </w:r>
      <w:r>
        <w:rPr>
          <w:rFonts w:ascii="Times New Roman" w:hAnsi="Times New Roman"/>
          <w:sz w:val="28"/>
          <w:szCs w:val="28"/>
        </w:rPr>
        <w:t xml:space="preserve"> Т. </w:t>
      </w:r>
      <w:r w:rsidRPr="003F2128">
        <w:rPr>
          <w:rFonts w:ascii="Times New Roman" w:hAnsi="Times New Roman"/>
          <w:sz w:val="28"/>
          <w:szCs w:val="28"/>
        </w:rPr>
        <w:t xml:space="preserve">Шевченка – </w:t>
      </w:r>
      <w:r>
        <w:rPr>
          <w:rFonts w:ascii="Times New Roman" w:hAnsi="Times New Roman"/>
          <w:sz w:val="28"/>
          <w:szCs w:val="28"/>
        </w:rPr>
        <w:br/>
      </w:r>
      <w:r w:rsidRPr="003F2128">
        <w:rPr>
          <w:rFonts w:ascii="Times New Roman" w:hAnsi="Times New Roman"/>
          <w:sz w:val="28"/>
          <w:szCs w:val="28"/>
        </w:rPr>
        <w:t xml:space="preserve">вул. Шевченка – вул. Гординського – </w:t>
      </w:r>
      <w:r>
        <w:rPr>
          <w:rFonts w:ascii="Times New Roman" w:hAnsi="Times New Roman"/>
          <w:sz w:val="28"/>
          <w:szCs w:val="28"/>
        </w:rPr>
        <w:t xml:space="preserve">вул. Гетьмана Мазепи – </w:t>
      </w:r>
      <w:r w:rsidRPr="003F2128">
        <w:rPr>
          <w:rFonts w:ascii="Times New Roman" w:hAnsi="Times New Roman"/>
          <w:sz w:val="28"/>
          <w:szCs w:val="28"/>
        </w:rPr>
        <w:t>вул. Галицька</w:t>
      </w:r>
      <w:r>
        <w:rPr>
          <w:rFonts w:ascii="Times New Roman" w:hAnsi="Times New Roman"/>
          <w:sz w:val="28"/>
          <w:szCs w:val="28"/>
        </w:rPr>
        <w:t xml:space="preserve"> </w:t>
      </w:r>
      <w:r w:rsidRPr="003F2128">
        <w:rPr>
          <w:rFonts w:ascii="Times New Roman" w:hAnsi="Times New Roman"/>
          <w:sz w:val="28"/>
          <w:szCs w:val="28"/>
        </w:rPr>
        <w:t xml:space="preserve">– вул. М. Грушевського – вул. Петрушевича – вул. Івана Франка – </w:t>
      </w:r>
      <w:r>
        <w:rPr>
          <w:rFonts w:ascii="Times New Roman" w:hAnsi="Times New Roman"/>
          <w:sz w:val="28"/>
          <w:szCs w:val="28"/>
        </w:rPr>
        <w:t>(</w:t>
      </w:r>
      <w:r w:rsidRPr="003F2128">
        <w:rPr>
          <w:rFonts w:ascii="Times New Roman" w:hAnsi="Times New Roman"/>
          <w:sz w:val="28"/>
          <w:szCs w:val="28"/>
        </w:rPr>
        <w:t>фініш</w:t>
      </w:r>
      <w:r>
        <w:rPr>
          <w:rFonts w:ascii="Times New Roman" w:hAnsi="Times New Roman"/>
          <w:sz w:val="28"/>
          <w:szCs w:val="28"/>
        </w:rPr>
        <w:t>).</w:t>
      </w:r>
    </w:p>
    <w:p w:rsidR="0047461B" w:rsidRDefault="0047461B" w:rsidP="0047461B">
      <w:pPr>
        <w:spacing w:after="0" w:line="240" w:lineRule="auto"/>
        <w:jc w:val="both"/>
        <w:rPr>
          <w:rFonts w:ascii="Times New Roman" w:hAnsi="Times New Roman"/>
          <w:sz w:val="28"/>
        </w:rPr>
      </w:pPr>
    </w:p>
    <w:p w:rsidR="00750A52" w:rsidRDefault="00750A52" w:rsidP="0047461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750A52" w:rsidRDefault="00750A52" w:rsidP="0047461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750A52" w:rsidRDefault="00750A52" w:rsidP="0047461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750A52" w:rsidRDefault="00750A52" w:rsidP="0047461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Керуючий справами</w:t>
      </w:r>
    </w:p>
    <w:p w:rsidR="00750A52" w:rsidRDefault="00750A52" w:rsidP="0047461B">
      <w:pPr>
        <w:spacing w:after="0" w:line="24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szCs w:val="28"/>
        </w:rPr>
        <w:t>виконавчого комітету                                                                  Ігор ШЕВЧУК</w:t>
      </w:r>
    </w:p>
    <w:p w:rsidR="00133CFC" w:rsidRDefault="00133CFC"/>
    <w:sectPr w:rsidR="00133CFC">
      <w:pgSz w:w="11906" w:h="16838"/>
      <w:pgMar w:top="851" w:right="746" w:bottom="851" w:left="1985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82BB9"/>
    <w:rsid w:val="00133CFC"/>
    <w:rsid w:val="00392319"/>
    <w:rsid w:val="0047461B"/>
    <w:rsid w:val="00525838"/>
    <w:rsid w:val="00582BB9"/>
    <w:rsid w:val="00584460"/>
    <w:rsid w:val="00750A52"/>
    <w:rsid w:val="00D128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A353E7D-DEB8-4CC8-81E9-096194A929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7461B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764</Words>
  <Characters>437</Characters>
  <Application>Microsoft Office Word</Application>
  <DocSecurity>0</DocSecurity>
  <Lines>3</Lines>
  <Paragraphs>2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Назва</vt:lpstr>
      </vt:variant>
      <vt:variant>
        <vt:i4>1</vt:i4>
      </vt:variant>
    </vt:vector>
  </HeadingPairs>
  <TitlesOfParts>
    <vt:vector size="2" baseType="lpstr">
      <vt:lpstr/>
      <vt:lpstr/>
    </vt:vector>
  </TitlesOfParts>
  <Company>diakov.net</Company>
  <LinksUpToDate>false</LinksUpToDate>
  <CharactersWithSpaces>1199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Головний спеціаліст відділу спорту</dc:creator>
  <cp:keywords/>
  <dc:description/>
  <cp:lastModifiedBy>User</cp:lastModifiedBy>
  <cp:revision>2</cp:revision>
  <cp:lastPrinted>2024-09-09T06:53:00Z</cp:lastPrinted>
  <dcterms:created xsi:type="dcterms:W3CDTF">2024-09-26T06:45:00Z</dcterms:created>
  <dcterms:modified xsi:type="dcterms:W3CDTF">2024-09-26T06:45:00Z</dcterms:modified>
</cp:coreProperties>
</file>