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 міської</w:t>
      </w: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проєкту рішення «</w:t>
      </w: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надання </w:t>
      </w: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дозволу </w:t>
      </w:r>
      <w:r w:rsidRPr="00225BC0">
        <w:rPr>
          <w:sz w:val="28"/>
          <w:szCs w:val="28"/>
        </w:rPr>
        <w:t>К</w:t>
      </w:r>
      <w:r>
        <w:rPr>
          <w:sz w:val="28"/>
          <w:szCs w:val="28"/>
        </w:rPr>
        <w:t>П «</w:t>
      </w:r>
      <w:r>
        <w:rPr>
          <w:sz w:val="28"/>
          <w:szCs w:val="28"/>
          <w:lang w:val="uk-UA"/>
        </w:rPr>
        <w:t xml:space="preserve">Полігон ТПВ» на </w:t>
      </w: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укладення договорів фінансового</w:t>
      </w: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лізингу на придбання спецтехніки»</w:t>
      </w: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C82D9C" w:rsidRPr="00C6490E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C82D9C" w:rsidRPr="001377E5" w:rsidRDefault="00C82D9C" w:rsidP="00C82D9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 статтею 52 </w:t>
      </w:r>
      <w:r w:rsidRPr="001377E5">
        <w:rPr>
          <w:sz w:val="28"/>
          <w:szCs w:val="28"/>
          <w:lang w:val="uk-UA"/>
        </w:rPr>
        <w:t>Закону України «Про місцеве само</w:t>
      </w:r>
      <w:r>
        <w:rPr>
          <w:sz w:val="28"/>
          <w:szCs w:val="28"/>
          <w:lang w:val="uk-UA"/>
        </w:rPr>
        <w:t>врядування в Україні», виконавчий комітет міської ради</w:t>
      </w:r>
    </w:p>
    <w:p w:rsidR="00C82D9C" w:rsidRDefault="00C82D9C" w:rsidP="00C82D9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C82D9C" w:rsidRDefault="00C82D9C" w:rsidP="00C82D9C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вирішив</w:t>
      </w:r>
      <w:r w:rsidRPr="00BB26E1">
        <w:rPr>
          <w:sz w:val="28"/>
          <w:szCs w:val="28"/>
          <w:lang w:val="uk-UA"/>
        </w:rPr>
        <w:t>:</w:t>
      </w:r>
    </w:p>
    <w:p w:rsidR="00C82D9C" w:rsidRDefault="00C82D9C" w:rsidP="00C82D9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Внести  на розгляд міської ради проєкт рішення «</w:t>
      </w:r>
      <w:r>
        <w:rPr>
          <w:sz w:val="28"/>
          <w:szCs w:val="28"/>
        </w:rPr>
        <w:t xml:space="preserve">Про надання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дозволу </w:t>
      </w:r>
      <w:r w:rsidRPr="00225BC0">
        <w:rPr>
          <w:sz w:val="28"/>
          <w:szCs w:val="28"/>
        </w:rPr>
        <w:t>К</w:t>
      </w:r>
      <w:r>
        <w:rPr>
          <w:sz w:val="28"/>
          <w:szCs w:val="28"/>
        </w:rPr>
        <w:t>П «</w:t>
      </w:r>
      <w:r>
        <w:rPr>
          <w:sz w:val="28"/>
          <w:szCs w:val="28"/>
          <w:lang w:val="uk-UA"/>
        </w:rPr>
        <w:t xml:space="preserve">Полігон ТПВ» на укладення договорів фінансового лізингу на придбання спецтехніки» (додається). </w:t>
      </w:r>
    </w:p>
    <w:p w:rsidR="00C82D9C" w:rsidRDefault="00C82D9C" w:rsidP="00C82D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Контроль за виконанням рішення покласти на заступника міського голови Р. Гайду, заступника міського голови - директора Департаменту інфраструктури, житлової та комунальної політики М. Смушака.</w:t>
      </w:r>
    </w:p>
    <w:p w:rsidR="00C82D9C" w:rsidRDefault="00C82D9C" w:rsidP="00C82D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C82D9C" w:rsidRDefault="00C82D9C" w:rsidP="00C82D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82D9C" w:rsidRDefault="00C82D9C" w:rsidP="00C82D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Міський голова                                                          Руслан Марцінків</w:t>
      </w:r>
    </w:p>
    <w:p w:rsidR="00C82D9C" w:rsidRDefault="00C82D9C" w:rsidP="00C82D9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6563E" w:rsidRDefault="0036563E"/>
    <w:sectPr w:rsidR="0036563E" w:rsidSect="003656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9C"/>
    <w:rsid w:val="0036563E"/>
    <w:rsid w:val="006A75FB"/>
    <w:rsid w:val="00A62FCB"/>
    <w:rsid w:val="00C8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16BFE-147F-4351-8CC0-66925D35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Planifrastr</dc:creator>
  <cp:lastModifiedBy>Користувач Windows</cp:lastModifiedBy>
  <cp:revision>2</cp:revision>
  <dcterms:created xsi:type="dcterms:W3CDTF">2021-05-14T07:30:00Z</dcterms:created>
  <dcterms:modified xsi:type="dcterms:W3CDTF">2021-05-14T07:30:00Z</dcterms:modified>
</cp:coreProperties>
</file>