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50" w:rsidRDefault="00D53950" w:rsidP="0020496B">
      <w:pPr>
        <w:rPr>
          <w:szCs w:val="28"/>
          <w:lang w:val="uk-UA"/>
        </w:rPr>
      </w:pPr>
      <w:bookmarkStart w:id="0" w:name="_GoBack"/>
      <w:bookmarkEnd w:id="0"/>
    </w:p>
    <w:p w:rsidR="00D53950" w:rsidRDefault="00D53950" w:rsidP="0020496B">
      <w:pPr>
        <w:ind w:firstLine="708"/>
        <w:jc w:val="both"/>
        <w:rPr>
          <w:szCs w:val="28"/>
          <w:lang w:val="uk-UA"/>
        </w:rPr>
      </w:pPr>
    </w:p>
    <w:p w:rsidR="00D53950" w:rsidRDefault="00D53950" w:rsidP="0020496B">
      <w:pPr>
        <w:ind w:firstLine="708"/>
        <w:jc w:val="both"/>
        <w:rPr>
          <w:szCs w:val="28"/>
          <w:lang w:val="uk-UA"/>
        </w:rPr>
      </w:pPr>
    </w:p>
    <w:p w:rsidR="00D53950" w:rsidRPr="00D53950" w:rsidRDefault="00D53950" w:rsidP="0020496B">
      <w:pPr>
        <w:pStyle w:val="1"/>
        <w:jc w:val="right"/>
        <w:rPr>
          <w:lang w:val="uk-UA"/>
        </w:rPr>
      </w:pPr>
      <w:r w:rsidRPr="00D53950">
        <w:rPr>
          <w:lang w:val="uk-UA"/>
        </w:rPr>
        <w:t>Затверджено</w:t>
      </w:r>
    </w:p>
    <w:p w:rsidR="00D53950" w:rsidRPr="001764DC" w:rsidRDefault="00D53950" w:rsidP="0020496B">
      <w:pPr>
        <w:ind w:left="3969"/>
        <w:jc w:val="right"/>
        <w:rPr>
          <w:lang w:val="uk-UA"/>
        </w:rPr>
      </w:pPr>
      <w:r w:rsidRPr="001764DC">
        <w:rPr>
          <w:lang w:val="uk-UA"/>
        </w:rPr>
        <w:t>рішенням Івано-Франківської міської</w:t>
      </w:r>
    </w:p>
    <w:p w:rsidR="00D53950" w:rsidRPr="001764DC" w:rsidRDefault="00D53950" w:rsidP="0020496B">
      <w:pPr>
        <w:ind w:left="3969"/>
        <w:jc w:val="right"/>
        <w:rPr>
          <w:lang w:val="uk-UA"/>
        </w:rPr>
      </w:pPr>
      <w:r w:rsidRPr="001764DC">
        <w:rPr>
          <w:lang w:val="uk-UA"/>
        </w:rPr>
        <w:t>ради від</w:t>
      </w:r>
    </w:p>
    <w:p w:rsidR="00D53950" w:rsidRPr="001764DC" w:rsidRDefault="00D53950" w:rsidP="0020496B">
      <w:pPr>
        <w:ind w:left="4320"/>
        <w:jc w:val="center"/>
        <w:rPr>
          <w:lang w:val="uk-UA"/>
        </w:rPr>
      </w:pPr>
    </w:p>
    <w:p w:rsidR="00D53950" w:rsidRPr="001764DC" w:rsidRDefault="00D53950" w:rsidP="0020496B">
      <w:pPr>
        <w:ind w:left="4320"/>
        <w:jc w:val="both"/>
        <w:rPr>
          <w:lang w:val="uk-UA"/>
        </w:rPr>
      </w:pPr>
    </w:p>
    <w:p w:rsidR="00D53950" w:rsidRPr="001764DC" w:rsidRDefault="00D53950" w:rsidP="0020496B">
      <w:pPr>
        <w:jc w:val="both"/>
        <w:rPr>
          <w:lang w:val="uk-UA"/>
        </w:rPr>
      </w:pPr>
    </w:p>
    <w:p w:rsidR="00D53950" w:rsidRPr="001764DC" w:rsidRDefault="00D53950" w:rsidP="0020496B">
      <w:pPr>
        <w:jc w:val="both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FC52AE" w:rsidRDefault="00A92B83" w:rsidP="0020496B">
      <w:pPr>
        <w:jc w:val="center"/>
        <w:rPr>
          <w:b/>
          <w:spacing w:val="20"/>
          <w:sz w:val="48"/>
          <w:szCs w:val="48"/>
          <w:lang w:val="uk-UA"/>
        </w:rPr>
      </w:pPr>
      <w:r>
        <w:rPr>
          <w:b/>
          <w:spacing w:val="20"/>
          <w:sz w:val="48"/>
          <w:szCs w:val="48"/>
          <w:lang w:val="uk-UA"/>
        </w:rPr>
        <w:t>ПРО</w:t>
      </w:r>
      <w:r w:rsidR="00FC52AE" w:rsidRPr="00FC52AE">
        <w:rPr>
          <w:b/>
          <w:spacing w:val="20"/>
          <w:sz w:val="48"/>
          <w:szCs w:val="48"/>
        </w:rPr>
        <w:t>ГРАМА</w:t>
      </w:r>
    </w:p>
    <w:p w:rsidR="00FC52AE" w:rsidRDefault="00A92B83" w:rsidP="0020496B">
      <w:pPr>
        <w:jc w:val="center"/>
        <w:rPr>
          <w:b/>
          <w:spacing w:val="20"/>
          <w:sz w:val="48"/>
          <w:szCs w:val="48"/>
          <w:lang w:val="uk-UA"/>
        </w:rPr>
      </w:pPr>
      <w:r>
        <w:rPr>
          <w:b/>
          <w:spacing w:val="20"/>
          <w:sz w:val="48"/>
          <w:szCs w:val="48"/>
          <w:lang w:val="uk-UA"/>
        </w:rPr>
        <w:t xml:space="preserve">розвитку </w:t>
      </w:r>
      <w:r w:rsidR="00FC52AE">
        <w:rPr>
          <w:b/>
          <w:spacing w:val="20"/>
          <w:sz w:val="48"/>
          <w:szCs w:val="48"/>
          <w:lang w:val="uk-UA"/>
        </w:rPr>
        <w:t xml:space="preserve">комунального транспорту </w:t>
      </w:r>
    </w:p>
    <w:p w:rsidR="00D53950" w:rsidRPr="00330812" w:rsidRDefault="00FC52AE" w:rsidP="0020496B">
      <w:pPr>
        <w:jc w:val="center"/>
        <w:rPr>
          <w:b/>
          <w:spacing w:val="20"/>
          <w:sz w:val="48"/>
          <w:szCs w:val="48"/>
          <w:lang w:val="uk-UA"/>
        </w:rPr>
      </w:pPr>
      <w:r>
        <w:rPr>
          <w:b/>
          <w:spacing w:val="20"/>
          <w:sz w:val="48"/>
          <w:szCs w:val="48"/>
          <w:lang w:val="uk-UA"/>
        </w:rPr>
        <w:t>міста Івано-Франківськ на 201</w:t>
      </w:r>
      <w:r w:rsidRPr="00FC52AE">
        <w:rPr>
          <w:b/>
          <w:spacing w:val="20"/>
          <w:sz w:val="48"/>
          <w:szCs w:val="48"/>
        </w:rPr>
        <w:t>8</w:t>
      </w:r>
      <w:r w:rsidR="00E83FD8" w:rsidRPr="00330812">
        <w:rPr>
          <w:b/>
          <w:spacing w:val="20"/>
          <w:sz w:val="48"/>
          <w:szCs w:val="48"/>
          <w:lang w:val="uk-UA"/>
        </w:rPr>
        <w:t>-2022</w:t>
      </w:r>
      <w:r w:rsidR="00D53950" w:rsidRPr="00330812">
        <w:rPr>
          <w:b/>
          <w:spacing w:val="20"/>
          <w:sz w:val="48"/>
          <w:szCs w:val="48"/>
          <w:lang w:val="uk-UA"/>
        </w:rPr>
        <w:t xml:space="preserve"> роки </w:t>
      </w:r>
    </w:p>
    <w:p w:rsidR="00D53950" w:rsidRPr="00330812" w:rsidRDefault="00D53950" w:rsidP="0020496B">
      <w:pPr>
        <w:jc w:val="center"/>
        <w:rPr>
          <w:sz w:val="48"/>
          <w:szCs w:val="48"/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Default="00D53950" w:rsidP="0020496B">
      <w:pPr>
        <w:jc w:val="center"/>
        <w:rPr>
          <w:lang w:val="uk-UA"/>
        </w:rPr>
      </w:pPr>
    </w:p>
    <w:p w:rsidR="00FC52AE" w:rsidRDefault="00FC52AE" w:rsidP="0020496B">
      <w:pPr>
        <w:jc w:val="center"/>
        <w:rPr>
          <w:lang w:val="uk-UA"/>
        </w:rPr>
      </w:pPr>
    </w:p>
    <w:p w:rsidR="00FC52AE" w:rsidRDefault="00FC52AE" w:rsidP="0020496B">
      <w:pPr>
        <w:jc w:val="center"/>
        <w:rPr>
          <w:lang w:val="uk-UA"/>
        </w:rPr>
      </w:pPr>
    </w:p>
    <w:p w:rsidR="0020496B" w:rsidRDefault="0020496B" w:rsidP="0020496B">
      <w:pPr>
        <w:jc w:val="center"/>
        <w:rPr>
          <w:lang w:val="uk-UA"/>
        </w:rPr>
      </w:pPr>
    </w:p>
    <w:p w:rsidR="0020496B" w:rsidRDefault="0020496B" w:rsidP="0020496B">
      <w:pPr>
        <w:jc w:val="center"/>
        <w:rPr>
          <w:lang w:val="uk-UA"/>
        </w:rPr>
      </w:pPr>
    </w:p>
    <w:p w:rsidR="0020496B" w:rsidRDefault="0020496B" w:rsidP="0020496B">
      <w:pPr>
        <w:jc w:val="center"/>
        <w:rPr>
          <w:lang w:val="uk-UA"/>
        </w:rPr>
      </w:pPr>
    </w:p>
    <w:p w:rsidR="0020496B" w:rsidRDefault="0020496B" w:rsidP="0020496B">
      <w:pPr>
        <w:jc w:val="center"/>
        <w:rPr>
          <w:lang w:val="uk-UA"/>
        </w:rPr>
      </w:pPr>
    </w:p>
    <w:p w:rsidR="0020496B" w:rsidRDefault="0020496B" w:rsidP="0020496B">
      <w:pPr>
        <w:jc w:val="center"/>
        <w:rPr>
          <w:lang w:val="uk-UA"/>
        </w:rPr>
      </w:pPr>
    </w:p>
    <w:p w:rsidR="0020496B" w:rsidRPr="001764DC" w:rsidRDefault="0020496B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jc w:val="center"/>
        <w:rPr>
          <w:lang w:val="uk-UA"/>
        </w:rPr>
      </w:pPr>
    </w:p>
    <w:p w:rsidR="00D53950" w:rsidRPr="001764DC" w:rsidRDefault="00D53950" w:rsidP="0020496B">
      <w:pPr>
        <w:rPr>
          <w:lang w:val="uk-UA"/>
        </w:rPr>
      </w:pPr>
    </w:p>
    <w:p w:rsidR="00D53950" w:rsidRPr="00E83FD8" w:rsidRDefault="00E83FD8" w:rsidP="0020496B">
      <w:pPr>
        <w:pStyle w:val="3"/>
        <w:spacing w:line="240" w:lineRule="auto"/>
        <w:rPr>
          <w:lang w:val="uk-UA"/>
        </w:rPr>
      </w:pPr>
      <w:r>
        <w:t>Івано-Франківськ-201</w:t>
      </w:r>
      <w:r>
        <w:rPr>
          <w:lang w:val="uk-UA"/>
        </w:rPr>
        <w:t>7</w:t>
      </w:r>
    </w:p>
    <w:p w:rsidR="00D53950" w:rsidRPr="001764DC" w:rsidRDefault="00D53950" w:rsidP="0020496B">
      <w:pPr>
        <w:pStyle w:val="ad"/>
      </w:pPr>
      <w:r w:rsidRPr="001764DC">
        <w:br w:type="page"/>
      </w:r>
      <w:r w:rsidRPr="001764DC">
        <w:lastRenderedPageBreak/>
        <w:t>ПАСПОРТ</w:t>
      </w:r>
    </w:p>
    <w:p w:rsidR="00D53950" w:rsidRPr="001764DC" w:rsidRDefault="00AD48FF" w:rsidP="0020496B">
      <w:pPr>
        <w:jc w:val="center"/>
        <w:rPr>
          <w:b/>
          <w:bCs/>
          <w:szCs w:val="28"/>
          <w:lang w:val="uk-UA"/>
        </w:rPr>
      </w:pPr>
      <w:r w:rsidRPr="001764DC">
        <w:rPr>
          <w:b/>
          <w:bCs/>
          <w:szCs w:val="28"/>
          <w:lang w:val="uk-UA"/>
        </w:rPr>
        <w:t xml:space="preserve">ПРОГРАМИ РОЗВИТКУ КОМУНАЛЬНОГО ТРАНСПОРТУ </w:t>
      </w:r>
    </w:p>
    <w:p w:rsidR="00D53950" w:rsidRPr="001764DC" w:rsidRDefault="00AD48FF" w:rsidP="0020496B">
      <w:pPr>
        <w:jc w:val="center"/>
        <w:rPr>
          <w:b/>
          <w:bCs/>
          <w:szCs w:val="28"/>
          <w:lang w:val="uk-UA"/>
        </w:rPr>
      </w:pPr>
      <w:r w:rsidRPr="001764DC">
        <w:rPr>
          <w:b/>
          <w:bCs/>
          <w:szCs w:val="28"/>
          <w:lang w:val="uk-UA"/>
        </w:rPr>
        <w:t>МІСТА ІВАНО-ФРАНКІ</w:t>
      </w:r>
      <w:r>
        <w:rPr>
          <w:b/>
          <w:bCs/>
          <w:szCs w:val="28"/>
          <w:lang w:val="uk-UA"/>
        </w:rPr>
        <w:t>ВСЬК</w:t>
      </w:r>
      <w:r w:rsidRPr="001764DC">
        <w:rPr>
          <w:b/>
          <w:bCs/>
          <w:szCs w:val="28"/>
          <w:lang w:val="uk-UA"/>
        </w:rPr>
        <w:t xml:space="preserve"> </w:t>
      </w:r>
    </w:p>
    <w:p w:rsidR="00D53950" w:rsidRPr="001764DC" w:rsidRDefault="00AD48FF" w:rsidP="0020496B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НА 2018-2022</w:t>
      </w:r>
      <w:r w:rsidRPr="001764DC">
        <w:rPr>
          <w:b/>
          <w:bCs/>
          <w:szCs w:val="28"/>
          <w:lang w:val="uk-UA"/>
        </w:rPr>
        <w:t xml:space="preserve"> РОКИ </w:t>
      </w:r>
    </w:p>
    <w:p w:rsidR="00D53950" w:rsidRPr="001764DC" w:rsidRDefault="00D53950" w:rsidP="0020496B">
      <w:pPr>
        <w:jc w:val="center"/>
        <w:rPr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6693"/>
      </w:tblGrid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Назва Програми</w:t>
            </w:r>
          </w:p>
        </w:tc>
        <w:tc>
          <w:tcPr>
            <w:tcW w:w="6693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Програма розвитку комунального транспорту міста</w:t>
            </w:r>
            <w:r w:rsidR="00FC52AE">
              <w:rPr>
                <w:bCs/>
                <w:szCs w:val="28"/>
                <w:lang w:val="uk-UA"/>
              </w:rPr>
              <w:t xml:space="preserve"> Івано-Франківськ</w:t>
            </w:r>
            <w:r w:rsidR="00E83FD8">
              <w:rPr>
                <w:bCs/>
                <w:szCs w:val="28"/>
                <w:lang w:val="uk-UA"/>
              </w:rPr>
              <w:t xml:space="preserve"> на 201</w:t>
            </w:r>
            <w:r w:rsidR="00FC52AE">
              <w:rPr>
                <w:bCs/>
                <w:szCs w:val="28"/>
                <w:lang w:val="uk-UA"/>
              </w:rPr>
              <w:t>8</w:t>
            </w:r>
            <w:r w:rsidR="00E83FD8">
              <w:rPr>
                <w:bCs/>
                <w:szCs w:val="28"/>
                <w:lang w:val="uk-UA"/>
              </w:rPr>
              <w:t>-2022</w:t>
            </w:r>
            <w:r w:rsidRPr="001764DC">
              <w:rPr>
                <w:bCs/>
                <w:szCs w:val="28"/>
                <w:lang w:val="uk-UA"/>
              </w:rPr>
              <w:t xml:space="preserve"> роки 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Підстави для розробки Програми</w:t>
            </w:r>
          </w:p>
        </w:tc>
        <w:tc>
          <w:tcPr>
            <w:tcW w:w="6693" w:type="dxa"/>
            <w:vAlign w:val="center"/>
          </w:tcPr>
          <w:p w:rsidR="00D53950" w:rsidRPr="001764DC" w:rsidRDefault="00D53950" w:rsidP="0020496B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ind w:left="217" w:hanging="285"/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Закон України від 21.05.1997р. №280/97-ВР "Про місцеве самоврядування";</w:t>
            </w:r>
          </w:p>
          <w:p w:rsidR="00D53950" w:rsidRPr="001764DC" w:rsidRDefault="00D53950" w:rsidP="0020496B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ind w:left="217" w:hanging="285"/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Закон України від 29.06.2004р. №1914-ІV "Про міський електричний транспорт"</w:t>
            </w:r>
          </w:p>
          <w:p w:rsidR="00D53950" w:rsidRPr="00E86738" w:rsidRDefault="00E83FD8" w:rsidP="0020496B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ind w:left="217" w:hanging="285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 w:eastAsia="uk-UA"/>
              </w:rPr>
              <w:t>Закон України про автомобільний транспорт</w:t>
            </w:r>
          </w:p>
          <w:p w:rsidR="00D53950" w:rsidRPr="00FC52AE" w:rsidRDefault="00644D4D" w:rsidP="0020496B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ind w:left="217" w:hanging="285"/>
              <w:rPr>
                <w:szCs w:val="28"/>
                <w:lang w:val="uk-UA"/>
              </w:rPr>
            </w:pPr>
            <w:r w:rsidRPr="00E86738">
              <w:rPr>
                <w:color w:val="000000"/>
                <w:szCs w:val="28"/>
                <w:lang w:val="uk-UA" w:eastAsia="uk-UA"/>
              </w:rPr>
              <w:t>Закон У</w:t>
            </w:r>
            <w:r w:rsidR="00E83FD8" w:rsidRPr="00E86738">
              <w:rPr>
                <w:color w:val="000000"/>
                <w:szCs w:val="28"/>
                <w:lang w:val="uk-UA" w:eastAsia="uk-UA"/>
              </w:rPr>
              <w:t xml:space="preserve">країни </w:t>
            </w:r>
            <w:r w:rsidRPr="00E86738">
              <w:rPr>
                <w:color w:val="000000"/>
                <w:szCs w:val="28"/>
                <w:lang w:val="uk-UA" w:eastAsia="uk-UA"/>
              </w:rPr>
              <w:t>№4121 "Про внесення змін до деяких законодавчих актів України щодо запровадження автоматизованої системи обліку оплати проїзду в міському пасажирському транспорті"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Дата затвердження Програми</w:t>
            </w:r>
          </w:p>
        </w:tc>
        <w:tc>
          <w:tcPr>
            <w:tcW w:w="6693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Замовник Програми</w:t>
            </w:r>
          </w:p>
        </w:tc>
        <w:tc>
          <w:tcPr>
            <w:tcW w:w="6693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Івано-Франківська міська рада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6693" w:type="dxa"/>
            <w:vAlign w:val="center"/>
          </w:tcPr>
          <w:p w:rsidR="00D53950" w:rsidRPr="001764DC" w:rsidRDefault="00644D4D" w:rsidP="0020496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Комунальне підприємство «ЕЛ</w:t>
            </w:r>
            <w:r w:rsidR="00FC52AE">
              <w:rPr>
                <w:szCs w:val="28"/>
                <w:lang w:val="uk-UA"/>
              </w:rPr>
              <w:t>Е</w:t>
            </w:r>
            <w:r>
              <w:rPr>
                <w:szCs w:val="28"/>
                <w:lang w:val="uk-UA"/>
              </w:rPr>
              <w:t>КТРОАВТОТРАНС»</w:t>
            </w:r>
            <w:r w:rsidR="00FC52AE">
              <w:rPr>
                <w:szCs w:val="28"/>
                <w:lang w:val="uk-UA"/>
              </w:rPr>
              <w:t xml:space="preserve"> Івано-Франківської міської ради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693" w:type="dxa"/>
            <w:vAlign w:val="center"/>
          </w:tcPr>
          <w:p w:rsidR="00D53950" w:rsidRPr="001764DC" w:rsidRDefault="00644D4D" w:rsidP="0020496B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ind w:left="217" w:hanging="28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Управління транспорту і зв’язку </w:t>
            </w:r>
            <w:r w:rsidR="00D53950" w:rsidRPr="001764DC">
              <w:rPr>
                <w:szCs w:val="28"/>
                <w:lang w:val="uk-UA"/>
              </w:rPr>
              <w:t>;</w:t>
            </w:r>
          </w:p>
          <w:p w:rsidR="00D53950" w:rsidRPr="001764DC" w:rsidRDefault="00D53950" w:rsidP="0020496B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ind w:left="217" w:hanging="285"/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 xml:space="preserve">КП "Електроавтотранс"; </w:t>
            </w:r>
          </w:p>
          <w:p w:rsidR="00FC52AE" w:rsidRPr="00FC52AE" w:rsidRDefault="003026CB" w:rsidP="0020496B">
            <w:pPr>
              <w:numPr>
                <w:ilvl w:val="0"/>
                <w:numId w:val="1"/>
              </w:numPr>
              <w:tabs>
                <w:tab w:val="num" w:pos="160"/>
                <w:tab w:val="num" w:pos="1380"/>
              </w:tabs>
              <w:ind w:left="217" w:hanging="285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</w:t>
            </w:r>
            <w:r w:rsidR="00D53950" w:rsidRPr="001764DC">
              <w:rPr>
                <w:szCs w:val="28"/>
                <w:lang w:val="uk-UA"/>
              </w:rPr>
              <w:t>правління капітального будівництва</w:t>
            </w:r>
            <w:r w:rsidR="00FC52AE">
              <w:rPr>
                <w:szCs w:val="28"/>
                <w:lang w:val="uk-UA"/>
              </w:rPr>
              <w:t>.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Мета Програми</w:t>
            </w:r>
          </w:p>
        </w:tc>
        <w:tc>
          <w:tcPr>
            <w:tcW w:w="6693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Створення належних умов для надання населенню  доступних і якісних послуг з перевезення комунальним транспортом</w:t>
            </w:r>
            <w:bookmarkStart w:id="1" w:name="28"/>
            <w:bookmarkEnd w:id="1"/>
            <w:r w:rsidR="00FC52AE">
              <w:rPr>
                <w:szCs w:val="28"/>
                <w:lang w:val="uk-UA"/>
              </w:rPr>
              <w:t>.</w:t>
            </w:r>
          </w:p>
        </w:tc>
      </w:tr>
      <w:tr w:rsidR="00D53950" w:rsidRPr="00E93C80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Завдання Програми</w:t>
            </w:r>
          </w:p>
        </w:tc>
        <w:tc>
          <w:tcPr>
            <w:tcW w:w="6693" w:type="dxa"/>
            <w:vAlign w:val="center"/>
          </w:tcPr>
          <w:p w:rsidR="00FC52AE" w:rsidRDefault="00FC52AE" w:rsidP="0020496B">
            <w:pPr>
              <w:numPr>
                <w:ilvl w:val="0"/>
                <w:numId w:val="19"/>
              </w:numPr>
              <w:rPr>
                <w:szCs w:val="28"/>
                <w:lang w:val="uk-UA"/>
              </w:rPr>
            </w:pPr>
            <w:bookmarkStart w:id="2" w:name="33"/>
            <w:bookmarkEnd w:id="2"/>
            <w:r>
              <w:rPr>
                <w:szCs w:val="28"/>
                <w:lang w:val="uk-UA"/>
              </w:rPr>
              <w:t>оновлення рухомого складу комунального транспорту та модернізація виробничої бази та бази його обслуговування;</w:t>
            </w:r>
          </w:p>
          <w:p w:rsidR="00FC52AE" w:rsidRDefault="00FC52AE" w:rsidP="0020496B">
            <w:pPr>
              <w:numPr>
                <w:ilvl w:val="0"/>
                <w:numId w:val="19"/>
              </w:num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підвищення ефективності та надійності функціонування громадського транспорту;</w:t>
            </w:r>
          </w:p>
          <w:p w:rsidR="00FC52AE" w:rsidRPr="00FC52AE" w:rsidRDefault="00FC52AE" w:rsidP="0020496B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  <w:lang w:val="uk-UA" w:eastAsia="uk-UA"/>
              </w:rPr>
            </w:pPr>
            <w:bookmarkStart w:id="3" w:name="29"/>
            <w:bookmarkEnd w:id="3"/>
            <w:r w:rsidRPr="001764DC">
              <w:rPr>
                <w:szCs w:val="28"/>
                <w:lang w:val="uk-UA"/>
              </w:rPr>
              <w:t>збільшення питомої ваги електротранспорту у міс</w:t>
            </w:r>
            <w:r>
              <w:rPr>
                <w:szCs w:val="28"/>
                <w:lang w:val="uk-UA"/>
              </w:rPr>
              <w:t>ьких пасажирських перевезеннях;</w:t>
            </w:r>
          </w:p>
          <w:p w:rsidR="00FC52AE" w:rsidRPr="00FC52AE" w:rsidRDefault="00FC52AE" w:rsidP="0020496B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будівництво нових тролейбусних ліній та тягових підстанцій;</w:t>
            </w:r>
          </w:p>
          <w:p w:rsidR="00FC52AE" w:rsidRPr="00FC52AE" w:rsidRDefault="00FC52AE" w:rsidP="0020496B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  <w:lang w:val="uk-UA" w:eastAsia="uk-UA"/>
              </w:rPr>
            </w:pPr>
            <w:r w:rsidRPr="001764DC">
              <w:rPr>
                <w:szCs w:val="28"/>
                <w:lang w:val="uk-UA"/>
              </w:rPr>
              <w:t>забезпечення безпеки дорожнього руху</w:t>
            </w:r>
            <w:r>
              <w:rPr>
                <w:szCs w:val="28"/>
                <w:lang w:val="uk-UA"/>
              </w:rPr>
              <w:t>;</w:t>
            </w:r>
          </w:p>
          <w:p w:rsidR="00D53950" w:rsidRPr="001764DC" w:rsidRDefault="00D53950" w:rsidP="0020496B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  <w:lang w:val="uk-UA" w:eastAsia="uk-UA"/>
              </w:rPr>
            </w:pPr>
            <w:r w:rsidRPr="001764DC">
              <w:rPr>
                <w:szCs w:val="28"/>
                <w:lang w:val="uk-UA"/>
              </w:rPr>
              <w:t>забезпечення ст</w:t>
            </w:r>
            <w:r w:rsidR="00A92B83">
              <w:rPr>
                <w:szCs w:val="28"/>
                <w:lang w:val="uk-UA"/>
              </w:rPr>
              <w:t>алого функціонування і розвитку муніципального перевізника</w:t>
            </w:r>
            <w:r w:rsidRPr="001764DC">
              <w:rPr>
                <w:color w:val="000000"/>
                <w:szCs w:val="28"/>
                <w:lang w:val="uk-UA" w:eastAsia="uk-UA"/>
              </w:rPr>
              <w:t>;</w:t>
            </w:r>
          </w:p>
          <w:p w:rsidR="00FC52AE" w:rsidRDefault="00D53950" w:rsidP="0020496B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szCs w:val="28"/>
                <w:lang w:val="uk-UA" w:eastAsia="uk-UA"/>
              </w:rPr>
            </w:pPr>
            <w:r w:rsidRPr="001764DC">
              <w:rPr>
                <w:rFonts w:cs="Courier New"/>
                <w:color w:val="000000"/>
                <w:szCs w:val="28"/>
                <w:lang w:val="uk-UA" w:eastAsia="uk-UA"/>
              </w:rPr>
              <w:t xml:space="preserve">збільшення кількості пасажирів, перевезених </w:t>
            </w:r>
            <w:r w:rsidRPr="001764DC">
              <w:rPr>
                <w:rFonts w:cs="Courier New"/>
                <w:color w:val="000000"/>
                <w:szCs w:val="28"/>
                <w:lang w:val="uk-UA" w:eastAsia="uk-UA"/>
              </w:rPr>
              <w:lastRenderedPageBreak/>
              <w:t>комунальним транспортом;</w:t>
            </w:r>
            <w:bookmarkStart w:id="4" w:name="36"/>
            <w:bookmarkEnd w:id="4"/>
          </w:p>
          <w:p w:rsidR="00FC52AE" w:rsidRDefault="00D53950" w:rsidP="0020496B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szCs w:val="28"/>
                <w:lang w:val="uk-UA" w:eastAsia="uk-UA"/>
              </w:rPr>
            </w:pPr>
            <w:r w:rsidRPr="00FC52AE">
              <w:rPr>
                <w:szCs w:val="28"/>
                <w:lang w:val="uk-UA"/>
              </w:rPr>
              <w:t>зменшення навантаження на автомагістралі міста за рахунок заміни частини приватних автобусів</w:t>
            </w:r>
          </w:p>
          <w:p w:rsidR="00FC52AE" w:rsidRPr="00FC52AE" w:rsidRDefault="00FC52AE" w:rsidP="002049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cs="Courier New"/>
                <w:color w:val="000000"/>
                <w:szCs w:val="28"/>
                <w:lang w:val="uk-UA" w:eastAsia="uk-UA"/>
              </w:rPr>
            </w:pPr>
            <w:r w:rsidRPr="00FC52AE">
              <w:rPr>
                <w:szCs w:val="28"/>
                <w:lang w:val="uk-UA"/>
              </w:rPr>
              <w:t xml:space="preserve">великогабаритними транспортними засобами та </w:t>
            </w:r>
            <w:r w:rsidR="00D53950" w:rsidRPr="00FC52AE">
              <w:rPr>
                <w:szCs w:val="28"/>
                <w:lang w:val="uk-UA"/>
              </w:rPr>
              <w:t xml:space="preserve"> електротранспортом</w:t>
            </w:r>
            <w:r w:rsidR="00AA617E">
              <w:rPr>
                <w:szCs w:val="28"/>
                <w:lang w:val="uk-UA"/>
              </w:rPr>
              <w:t>,</w:t>
            </w:r>
            <w:r w:rsidR="00AA617E" w:rsidRPr="000D108F">
              <w:rPr>
                <w:szCs w:val="28"/>
                <w:lang w:val="uk-UA"/>
              </w:rPr>
              <w:t xml:space="preserve"> розвантаженн</w:t>
            </w:r>
            <w:r w:rsidR="00AA617E">
              <w:rPr>
                <w:szCs w:val="28"/>
                <w:lang w:val="uk-UA"/>
              </w:rPr>
              <w:t>я</w:t>
            </w:r>
            <w:r w:rsidR="00AA617E" w:rsidRPr="000D108F">
              <w:rPr>
                <w:szCs w:val="28"/>
                <w:lang w:val="uk-UA"/>
              </w:rPr>
              <w:t xml:space="preserve"> окремих шляхів і транспортних сполучень</w:t>
            </w:r>
            <w:r w:rsidR="00D53950" w:rsidRPr="00FC52AE">
              <w:rPr>
                <w:szCs w:val="28"/>
                <w:lang w:val="uk-UA"/>
              </w:rPr>
              <w:t xml:space="preserve">; </w:t>
            </w:r>
          </w:p>
          <w:p w:rsidR="00FC52AE" w:rsidRDefault="00D53950" w:rsidP="0020496B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покращення екологічного стану в місті;</w:t>
            </w:r>
          </w:p>
          <w:p w:rsidR="00D53950" w:rsidRDefault="00D53950" w:rsidP="0020496B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szCs w:val="28"/>
                <w:lang w:val="uk-UA" w:eastAsia="uk-UA"/>
              </w:rPr>
            </w:pPr>
            <w:r w:rsidRPr="00FC52AE">
              <w:rPr>
                <w:rFonts w:cs="Courier New"/>
                <w:color w:val="000000"/>
                <w:szCs w:val="28"/>
                <w:lang w:val="uk-UA" w:eastAsia="uk-UA"/>
              </w:rPr>
              <w:t>впровадження новітніх технологій, передусім енергозберігаючих, у процесі будівництва, реконструкції та модернізації контактних мереж, тягових підстанцій, інших об'єктів, призначених для надання пасажирам транспортних послуг</w:t>
            </w:r>
            <w:r w:rsidR="00FC52AE">
              <w:rPr>
                <w:rFonts w:cs="Courier New"/>
                <w:color w:val="000000"/>
                <w:szCs w:val="28"/>
                <w:lang w:val="uk-UA" w:eastAsia="uk-UA"/>
              </w:rPr>
              <w:t>;</w:t>
            </w:r>
          </w:p>
          <w:p w:rsidR="00AA617E" w:rsidRDefault="00FC52AE" w:rsidP="0020496B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szCs w:val="28"/>
                <w:lang w:val="uk-UA" w:eastAsia="uk-UA"/>
              </w:rPr>
            </w:pPr>
            <w:r>
              <w:rPr>
                <w:rFonts w:cs="Courier New"/>
                <w:color w:val="000000"/>
                <w:szCs w:val="28"/>
                <w:lang w:val="uk-UA" w:eastAsia="uk-UA"/>
              </w:rPr>
              <w:t>запровадження автоматизованої системи оплати проїзду;</w:t>
            </w:r>
          </w:p>
          <w:p w:rsidR="00AA617E" w:rsidRDefault="00AA617E" w:rsidP="0020496B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szCs w:val="28"/>
                <w:lang w:val="uk-UA" w:eastAsia="uk-UA"/>
              </w:rPr>
            </w:pPr>
            <w:r w:rsidRPr="00AA617E">
              <w:rPr>
                <w:szCs w:val="28"/>
                <w:lang w:val="uk-UA"/>
              </w:rPr>
              <w:t>підвищенн</w:t>
            </w:r>
            <w:r>
              <w:rPr>
                <w:szCs w:val="28"/>
                <w:lang w:val="uk-UA"/>
              </w:rPr>
              <w:t>я</w:t>
            </w:r>
            <w:r w:rsidRPr="00AA617E">
              <w:rPr>
                <w:szCs w:val="28"/>
                <w:lang w:val="uk-UA"/>
              </w:rPr>
              <w:t xml:space="preserve"> рівня задоволення потреб населення у високоякісних та безпечних перевезеннях тролейбусами та автобусами; </w:t>
            </w:r>
          </w:p>
          <w:p w:rsidR="00FC52AE" w:rsidRPr="00AA617E" w:rsidRDefault="00AA617E" w:rsidP="0020496B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Courier New"/>
                <w:color w:val="000000"/>
                <w:szCs w:val="28"/>
                <w:lang w:val="uk-UA" w:eastAsia="uk-UA"/>
              </w:rPr>
            </w:pPr>
            <w:r w:rsidRPr="00AA617E">
              <w:rPr>
                <w:szCs w:val="28"/>
                <w:lang w:val="uk-UA"/>
              </w:rPr>
              <w:t>вдосконаленн</w:t>
            </w:r>
            <w:r>
              <w:rPr>
                <w:szCs w:val="28"/>
                <w:lang w:val="uk-UA"/>
              </w:rPr>
              <w:t>я</w:t>
            </w:r>
            <w:r w:rsidRPr="00AA617E">
              <w:rPr>
                <w:szCs w:val="28"/>
                <w:lang w:val="uk-UA"/>
              </w:rPr>
              <w:t xml:space="preserve"> маршрутної мережі на основі поєднання різних видів громадського транспорту з урахуванням його кількісного та якісного рухомого складу, забезпечення його сталої та ефективної роботи; 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lastRenderedPageBreak/>
              <w:t xml:space="preserve">Терміни реалізації Програми </w:t>
            </w:r>
          </w:p>
        </w:tc>
        <w:tc>
          <w:tcPr>
            <w:tcW w:w="6693" w:type="dxa"/>
            <w:vAlign w:val="center"/>
          </w:tcPr>
          <w:p w:rsidR="00D53950" w:rsidRPr="001764DC" w:rsidRDefault="00E83FD8" w:rsidP="0020496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</w:t>
            </w:r>
            <w:r w:rsidR="00B60569">
              <w:rPr>
                <w:szCs w:val="28"/>
                <w:lang w:val="uk-UA"/>
              </w:rPr>
              <w:t>8</w:t>
            </w:r>
            <w:r>
              <w:rPr>
                <w:szCs w:val="28"/>
                <w:lang w:val="uk-UA"/>
              </w:rPr>
              <w:t>-2022</w:t>
            </w:r>
            <w:r w:rsidR="00D53950" w:rsidRPr="001764DC">
              <w:rPr>
                <w:szCs w:val="28"/>
                <w:lang w:val="uk-UA"/>
              </w:rPr>
              <w:t xml:space="preserve"> роки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Основні джерела фінансування заходів Програми</w:t>
            </w:r>
          </w:p>
        </w:tc>
        <w:tc>
          <w:tcPr>
            <w:tcW w:w="6693" w:type="dxa"/>
            <w:vAlign w:val="center"/>
          </w:tcPr>
          <w:p w:rsidR="00D53950" w:rsidRDefault="00D53950" w:rsidP="0020496B">
            <w:pPr>
              <w:numPr>
                <w:ilvl w:val="0"/>
                <w:numId w:val="21"/>
              </w:num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державний бюджет;</w:t>
            </w:r>
          </w:p>
          <w:p w:rsidR="008A749B" w:rsidRDefault="00D53950" w:rsidP="0020496B">
            <w:pPr>
              <w:numPr>
                <w:ilvl w:val="0"/>
                <w:numId w:val="21"/>
              </w:numPr>
              <w:rPr>
                <w:szCs w:val="28"/>
                <w:lang w:val="uk-UA"/>
              </w:rPr>
            </w:pPr>
            <w:r w:rsidRPr="008A749B">
              <w:rPr>
                <w:szCs w:val="28"/>
                <w:lang w:val="uk-UA"/>
              </w:rPr>
              <w:t>міський бюджет;</w:t>
            </w:r>
          </w:p>
          <w:p w:rsidR="008A749B" w:rsidRDefault="00644D4D" w:rsidP="0020496B">
            <w:pPr>
              <w:numPr>
                <w:ilvl w:val="0"/>
                <w:numId w:val="21"/>
              </w:numPr>
              <w:rPr>
                <w:szCs w:val="28"/>
                <w:lang w:val="uk-UA"/>
              </w:rPr>
            </w:pPr>
            <w:r w:rsidRPr="008A749B">
              <w:rPr>
                <w:szCs w:val="28"/>
                <w:lang w:val="uk-UA"/>
              </w:rPr>
              <w:t>кредит</w:t>
            </w:r>
            <w:r w:rsidR="00B60569">
              <w:rPr>
                <w:szCs w:val="28"/>
                <w:lang w:val="uk-UA"/>
              </w:rPr>
              <w:t xml:space="preserve">ні кошти </w:t>
            </w:r>
            <w:r w:rsidRPr="008A749B">
              <w:rPr>
                <w:szCs w:val="28"/>
                <w:lang w:val="uk-UA"/>
              </w:rPr>
              <w:t>ЄБРР</w:t>
            </w:r>
            <w:r w:rsidR="00B60569">
              <w:rPr>
                <w:szCs w:val="28"/>
                <w:lang w:val="uk-UA"/>
              </w:rPr>
              <w:t>, ЄІБ та інших міжнародних фінансових організацій</w:t>
            </w:r>
            <w:r w:rsidR="008A749B">
              <w:rPr>
                <w:szCs w:val="28"/>
                <w:lang w:val="uk-UA"/>
              </w:rPr>
              <w:t>;</w:t>
            </w:r>
          </w:p>
          <w:p w:rsidR="008A749B" w:rsidRDefault="00B60569" w:rsidP="0020496B">
            <w:pPr>
              <w:numPr>
                <w:ilvl w:val="0"/>
                <w:numId w:val="21"/>
              </w:num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ґрантові кошти та кошти міжнародних донорів</w:t>
            </w:r>
            <w:r w:rsidR="008A749B">
              <w:rPr>
                <w:szCs w:val="28"/>
                <w:lang w:val="uk-UA"/>
              </w:rPr>
              <w:t>;</w:t>
            </w:r>
            <w:r w:rsidR="00644D4D" w:rsidRPr="008A749B">
              <w:rPr>
                <w:szCs w:val="28"/>
                <w:lang w:val="uk-UA"/>
              </w:rPr>
              <w:t xml:space="preserve"> </w:t>
            </w:r>
          </w:p>
          <w:p w:rsidR="00D53950" w:rsidRPr="008A749B" w:rsidRDefault="00D53950" w:rsidP="0020496B">
            <w:pPr>
              <w:numPr>
                <w:ilvl w:val="0"/>
                <w:numId w:val="21"/>
              </w:numPr>
              <w:rPr>
                <w:szCs w:val="28"/>
                <w:lang w:val="uk-UA"/>
              </w:rPr>
            </w:pPr>
            <w:r w:rsidRPr="008A749B">
              <w:rPr>
                <w:szCs w:val="28"/>
                <w:lang w:val="uk-UA"/>
              </w:rPr>
              <w:t>інші джерела</w:t>
            </w:r>
            <w:r w:rsidR="00B60569">
              <w:rPr>
                <w:szCs w:val="28"/>
                <w:lang w:val="uk-UA"/>
              </w:rPr>
              <w:t>.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Обсяг коштів міського бюджету</w:t>
            </w:r>
          </w:p>
        </w:tc>
        <w:tc>
          <w:tcPr>
            <w:tcW w:w="6693" w:type="dxa"/>
            <w:vAlign w:val="center"/>
          </w:tcPr>
          <w:p w:rsidR="00D53950" w:rsidRPr="001764DC" w:rsidRDefault="00E83FD8" w:rsidP="0020496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межах бюджетних</w:t>
            </w:r>
            <w:r w:rsidR="00D53950">
              <w:rPr>
                <w:szCs w:val="28"/>
                <w:lang w:val="uk-UA"/>
              </w:rPr>
              <w:t xml:space="preserve"> призначень</w:t>
            </w:r>
          </w:p>
        </w:tc>
      </w:tr>
      <w:tr w:rsidR="00D53950" w:rsidRPr="001764DC" w:rsidTr="00AD48FF">
        <w:tc>
          <w:tcPr>
            <w:tcW w:w="2485" w:type="dxa"/>
            <w:vAlign w:val="center"/>
          </w:tcPr>
          <w:p w:rsidR="00D53950" w:rsidRPr="001764DC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Система організації контролю за виконанням Програми</w:t>
            </w:r>
          </w:p>
        </w:tc>
        <w:tc>
          <w:tcPr>
            <w:tcW w:w="6693" w:type="dxa"/>
            <w:vAlign w:val="center"/>
          </w:tcPr>
          <w:p w:rsidR="008A749B" w:rsidRDefault="00D53950" w:rsidP="0020496B">
            <w:p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Контроль за виконанням заходів Програми здійснюють:</w:t>
            </w:r>
            <w:r w:rsidR="008A749B">
              <w:rPr>
                <w:szCs w:val="28"/>
                <w:lang w:val="uk-UA"/>
              </w:rPr>
              <w:t xml:space="preserve"> </w:t>
            </w:r>
          </w:p>
          <w:p w:rsidR="008A749B" w:rsidRDefault="008A749B" w:rsidP="0020496B">
            <w:pPr>
              <w:numPr>
                <w:ilvl w:val="0"/>
                <w:numId w:val="1"/>
              </w:num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Івано-Франківська </w:t>
            </w:r>
            <w:r w:rsidR="00B60569">
              <w:rPr>
                <w:szCs w:val="28"/>
                <w:lang w:val="uk-UA"/>
              </w:rPr>
              <w:t>міська рада;</w:t>
            </w:r>
          </w:p>
          <w:p w:rsidR="008A749B" w:rsidRDefault="00D53950" w:rsidP="0020496B">
            <w:pPr>
              <w:numPr>
                <w:ilvl w:val="0"/>
                <w:numId w:val="1"/>
              </w:numPr>
              <w:rPr>
                <w:szCs w:val="28"/>
                <w:lang w:val="uk-UA"/>
              </w:rPr>
            </w:pPr>
            <w:r w:rsidRPr="001764DC">
              <w:rPr>
                <w:szCs w:val="28"/>
                <w:lang w:val="uk-UA"/>
              </w:rPr>
              <w:t>виконавчий комітет міської ради;</w:t>
            </w:r>
          </w:p>
          <w:p w:rsidR="00D53950" w:rsidRPr="00B60569" w:rsidRDefault="00D53950" w:rsidP="0020496B">
            <w:pPr>
              <w:numPr>
                <w:ilvl w:val="0"/>
                <w:numId w:val="1"/>
              </w:numPr>
              <w:rPr>
                <w:szCs w:val="28"/>
                <w:lang w:val="uk-UA"/>
              </w:rPr>
            </w:pPr>
            <w:r w:rsidRPr="008A749B">
              <w:rPr>
                <w:szCs w:val="28"/>
                <w:lang w:val="uk-UA"/>
              </w:rPr>
              <w:t>постійна д</w:t>
            </w:r>
            <w:r w:rsidR="008A749B" w:rsidRPr="008A749B">
              <w:rPr>
                <w:szCs w:val="28"/>
                <w:lang w:val="uk-UA"/>
              </w:rPr>
              <w:t>епутатська комісія міської ради</w:t>
            </w:r>
            <w:r w:rsidR="00E86738">
              <w:rPr>
                <w:szCs w:val="28"/>
                <w:lang w:val="uk-UA"/>
              </w:rPr>
              <w:t xml:space="preserve"> </w:t>
            </w:r>
            <w:r w:rsidRPr="008A749B">
              <w:rPr>
                <w:szCs w:val="28"/>
                <w:lang w:val="uk-UA"/>
              </w:rPr>
              <w:t>з питань житлово-комунального господарства, транспорту і зв’язку;</w:t>
            </w:r>
          </w:p>
        </w:tc>
      </w:tr>
    </w:tbl>
    <w:p w:rsidR="00D53950" w:rsidRPr="001764DC" w:rsidRDefault="00D53950" w:rsidP="0020496B">
      <w:pPr>
        <w:jc w:val="center"/>
        <w:rPr>
          <w:szCs w:val="28"/>
          <w:lang w:val="uk-UA"/>
        </w:rPr>
      </w:pPr>
    </w:p>
    <w:p w:rsidR="00D53950" w:rsidRPr="001764DC" w:rsidRDefault="00D53950" w:rsidP="0020496B">
      <w:pPr>
        <w:ind w:firstLine="720"/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 xml:space="preserve">Програма сформована як комплекс взаємозв'язаних та узгоджених заходів, що мають адресне спрямування з визначенням відповідальних виконавців, термінів реалізації, джерел та обсягів фінансування. </w:t>
      </w:r>
    </w:p>
    <w:p w:rsidR="00AD48FF" w:rsidRDefault="00AD48FF" w:rsidP="0020496B">
      <w:pPr>
        <w:rPr>
          <w:szCs w:val="28"/>
          <w:lang w:val="uk-UA"/>
        </w:rPr>
      </w:pPr>
    </w:p>
    <w:p w:rsidR="00AD48FF" w:rsidRDefault="00AD48FF" w:rsidP="0020496B">
      <w:pPr>
        <w:rPr>
          <w:szCs w:val="28"/>
          <w:lang w:val="uk-UA"/>
        </w:rPr>
      </w:pPr>
    </w:p>
    <w:p w:rsidR="0010616B" w:rsidRPr="00B801B8" w:rsidRDefault="00AD48FF" w:rsidP="0020496B">
      <w:pPr>
        <w:jc w:val="center"/>
        <w:rPr>
          <w:b/>
          <w:sz w:val="32"/>
          <w:szCs w:val="32"/>
          <w:lang w:val="uk-UA"/>
        </w:rPr>
      </w:pPr>
      <w:r w:rsidRPr="00B801B8">
        <w:rPr>
          <w:b/>
          <w:sz w:val="32"/>
          <w:szCs w:val="32"/>
          <w:lang w:val="uk-UA"/>
        </w:rPr>
        <w:lastRenderedPageBreak/>
        <w:t xml:space="preserve">АНАЛІЗ МЕРЕЖІ </w:t>
      </w:r>
      <w:r>
        <w:rPr>
          <w:b/>
          <w:sz w:val="32"/>
          <w:szCs w:val="32"/>
          <w:lang w:val="uk-UA"/>
        </w:rPr>
        <w:t>ЕЛЕКТРОТРАНСПОРТУ МІСТА</w:t>
      </w:r>
    </w:p>
    <w:p w:rsidR="0010616B" w:rsidRDefault="0010616B" w:rsidP="0020496B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Перший тролейбус в Івано-Франківську виїхав </w:t>
      </w:r>
      <w:r w:rsidR="00B60569">
        <w:rPr>
          <w:szCs w:val="28"/>
          <w:lang w:val="uk-UA"/>
        </w:rPr>
        <w:t xml:space="preserve">на лінію </w:t>
      </w:r>
      <w:r>
        <w:rPr>
          <w:szCs w:val="28"/>
          <w:lang w:val="uk-UA"/>
        </w:rPr>
        <w:t>31 грудня 198</w:t>
      </w:r>
      <w:r w:rsidR="00B60569">
        <w:rPr>
          <w:szCs w:val="28"/>
          <w:lang w:val="uk-UA"/>
        </w:rPr>
        <w:t>3</w:t>
      </w:r>
      <w:r>
        <w:rPr>
          <w:szCs w:val="28"/>
          <w:lang w:val="uk-UA"/>
        </w:rPr>
        <w:t xml:space="preserve"> року по маршруту №1 Хіміків – Вокзал</w:t>
      </w:r>
      <w:r w:rsidR="00B60569">
        <w:rPr>
          <w:szCs w:val="28"/>
          <w:lang w:val="uk-UA"/>
        </w:rPr>
        <w:t>. З</w:t>
      </w:r>
      <w:r>
        <w:rPr>
          <w:szCs w:val="28"/>
          <w:lang w:val="uk-UA"/>
        </w:rPr>
        <w:t xml:space="preserve"> цієї ділянки і почалася історія електротранспорту міста.</w:t>
      </w:r>
    </w:p>
    <w:p w:rsidR="00BF4A00" w:rsidRPr="001764DC" w:rsidRDefault="00BF4A00" w:rsidP="0020496B">
      <w:pPr>
        <w:ind w:firstLine="709"/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>На території Івано-Франківської м</w:t>
      </w:r>
      <w:r>
        <w:rPr>
          <w:szCs w:val="28"/>
          <w:lang w:val="uk-UA"/>
        </w:rPr>
        <w:t>іської ради станом на 01.09.2017</w:t>
      </w:r>
      <w:r w:rsidRPr="001764DC">
        <w:rPr>
          <w:szCs w:val="28"/>
          <w:lang w:val="uk-UA"/>
        </w:rPr>
        <w:t>р. проживає 240,3 тис. осіб. Для задоволення потреб мешканців, відповідно до Генерального плану міста, сформовано маршрутну мережу пасажирського автомобільного та електричного транспорту.</w:t>
      </w:r>
    </w:p>
    <w:p w:rsidR="00BF4A00" w:rsidRPr="001764DC" w:rsidRDefault="00BF4A00" w:rsidP="0020496B">
      <w:pPr>
        <w:ind w:firstLine="709"/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ab/>
        <w:t xml:space="preserve">Тролейбусний рух в м. Івано-Франківську створювався і був введений в експлуатацію з метою: </w:t>
      </w:r>
    </w:p>
    <w:p w:rsidR="00BF4A00" w:rsidRPr="001764DC" w:rsidRDefault="00BF4A00" w:rsidP="0020496B">
      <w:pPr>
        <w:numPr>
          <w:ilvl w:val="0"/>
          <w:numId w:val="30"/>
        </w:numPr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 xml:space="preserve">надання якісних транспортних послуг населенню з пасажироперевезень; </w:t>
      </w:r>
    </w:p>
    <w:p w:rsidR="00BF4A00" w:rsidRPr="001764DC" w:rsidRDefault="00BF4A00" w:rsidP="0020496B">
      <w:pPr>
        <w:numPr>
          <w:ilvl w:val="0"/>
          <w:numId w:val="30"/>
        </w:numPr>
        <w:jc w:val="both"/>
        <w:rPr>
          <w:b/>
          <w:szCs w:val="28"/>
          <w:lang w:val="uk-UA"/>
        </w:rPr>
      </w:pPr>
      <w:r w:rsidRPr="001764DC">
        <w:rPr>
          <w:szCs w:val="28"/>
          <w:lang w:val="uk-UA"/>
        </w:rPr>
        <w:t>покращення екологічного стану в місті (на той час щоденно на маршрути виходило до 150 одиниць автобусів середнього і великого класів).</w:t>
      </w:r>
      <w:r w:rsidRPr="001764DC">
        <w:rPr>
          <w:b/>
          <w:szCs w:val="28"/>
          <w:lang w:val="uk-UA"/>
        </w:rPr>
        <w:t xml:space="preserve"> </w:t>
      </w:r>
    </w:p>
    <w:p w:rsidR="00BF4A00" w:rsidRPr="00B60569" w:rsidRDefault="00BF4A00" w:rsidP="0020496B">
      <w:pPr>
        <w:pStyle w:val="a3"/>
        <w:ind w:firstLine="709"/>
        <w:jc w:val="both"/>
        <w:rPr>
          <w:sz w:val="28"/>
          <w:szCs w:val="28"/>
          <w:lang w:val="uk-UA"/>
        </w:rPr>
      </w:pPr>
      <w:r w:rsidRPr="00B60569">
        <w:rPr>
          <w:b/>
          <w:lang w:val="uk-UA"/>
        </w:rPr>
        <w:tab/>
      </w:r>
      <w:r w:rsidRPr="00B60569">
        <w:rPr>
          <w:sz w:val="28"/>
          <w:szCs w:val="28"/>
          <w:lang w:val="uk-UA"/>
        </w:rPr>
        <w:t>У м.</w:t>
      </w:r>
      <w:r w:rsidR="00B60569">
        <w:rPr>
          <w:sz w:val="28"/>
          <w:szCs w:val="28"/>
          <w:lang w:val="uk-UA"/>
        </w:rPr>
        <w:t xml:space="preserve"> </w:t>
      </w:r>
      <w:r w:rsidRPr="00B60569">
        <w:rPr>
          <w:sz w:val="28"/>
          <w:szCs w:val="28"/>
          <w:lang w:val="uk-UA"/>
        </w:rPr>
        <w:t xml:space="preserve">Івано-Франківськ послуги з перевезень пасажирів комунальним транспортом надаються одним підприємством-перевізником – </w:t>
      </w:r>
      <w:r w:rsidR="00B60569">
        <w:rPr>
          <w:sz w:val="28"/>
          <w:szCs w:val="28"/>
          <w:lang w:val="uk-UA"/>
        </w:rPr>
        <w:t>комунальним підприємством «Електроавтотранс» Івано-Франківської міської ради (надалі КП «ЕАТ»)</w:t>
      </w:r>
      <w:r w:rsidRPr="00B60569">
        <w:rPr>
          <w:sz w:val="28"/>
          <w:szCs w:val="28"/>
          <w:lang w:val="uk-UA"/>
        </w:rPr>
        <w:t>. Станом на 01.</w:t>
      </w:r>
      <w:r w:rsidR="00B60569">
        <w:rPr>
          <w:sz w:val="28"/>
          <w:szCs w:val="28"/>
          <w:lang w:val="uk-UA"/>
        </w:rPr>
        <w:t>1</w:t>
      </w:r>
      <w:r w:rsidRPr="00B60569">
        <w:rPr>
          <w:sz w:val="28"/>
          <w:szCs w:val="28"/>
          <w:lang w:val="uk-UA"/>
        </w:rPr>
        <w:t>2.2017</w:t>
      </w:r>
      <w:r w:rsidR="00B60569">
        <w:rPr>
          <w:sz w:val="28"/>
          <w:szCs w:val="28"/>
          <w:lang w:val="uk-UA"/>
        </w:rPr>
        <w:t xml:space="preserve"> </w:t>
      </w:r>
      <w:r w:rsidRPr="00B60569">
        <w:rPr>
          <w:sz w:val="28"/>
          <w:szCs w:val="28"/>
          <w:lang w:val="uk-UA"/>
        </w:rPr>
        <w:t xml:space="preserve">р. на балансі підприємства знаходиться </w:t>
      </w:r>
      <w:r w:rsidR="00B60569">
        <w:rPr>
          <w:sz w:val="28"/>
          <w:szCs w:val="28"/>
          <w:lang w:val="uk-UA"/>
        </w:rPr>
        <w:t>57</w:t>
      </w:r>
      <w:r w:rsidRPr="00B60569">
        <w:rPr>
          <w:sz w:val="28"/>
          <w:szCs w:val="28"/>
          <w:lang w:val="uk-UA"/>
        </w:rPr>
        <w:t xml:space="preserve"> тролейбусів, які рухаються по </w:t>
      </w:r>
      <w:r w:rsidR="00B60569">
        <w:rPr>
          <w:sz w:val="28"/>
          <w:szCs w:val="28"/>
          <w:lang w:val="uk-UA"/>
        </w:rPr>
        <w:t>9</w:t>
      </w:r>
      <w:r w:rsidRPr="00B60569">
        <w:rPr>
          <w:sz w:val="28"/>
          <w:szCs w:val="28"/>
          <w:lang w:val="uk-UA"/>
        </w:rPr>
        <w:t>-ти маршрутах, та 4 автобус</w:t>
      </w:r>
      <w:r w:rsidR="00B60569">
        <w:rPr>
          <w:sz w:val="28"/>
          <w:szCs w:val="28"/>
          <w:lang w:val="uk-UA"/>
        </w:rPr>
        <w:t>и</w:t>
      </w:r>
      <w:r w:rsidRPr="00B60569">
        <w:rPr>
          <w:sz w:val="28"/>
          <w:szCs w:val="28"/>
          <w:lang w:val="uk-UA"/>
        </w:rPr>
        <w:t>. Протяжність контактної мережі становить 6</w:t>
      </w:r>
      <w:r w:rsidR="00432733">
        <w:rPr>
          <w:sz w:val="28"/>
          <w:szCs w:val="28"/>
          <w:lang w:val="uk-UA"/>
        </w:rPr>
        <w:t>5</w:t>
      </w:r>
      <w:r w:rsidRPr="00B60569">
        <w:rPr>
          <w:sz w:val="28"/>
          <w:szCs w:val="28"/>
          <w:lang w:val="uk-UA"/>
        </w:rPr>
        <w:t xml:space="preserve"> км, кількість тягових підстанцій – 8 од. Середній вік тролейбусів – </w:t>
      </w:r>
      <w:r w:rsidR="00432733">
        <w:rPr>
          <w:sz w:val="28"/>
          <w:szCs w:val="28"/>
          <w:lang w:val="uk-UA"/>
        </w:rPr>
        <w:t>24</w:t>
      </w:r>
      <w:r w:rsidRPr="00B60569">
        <w:rPr>
          <w:sz w:val="28"/>
          <w:szCs w:val="28"/>
          <w:lang w:val="uk-UA"/>
        </w:rPr>
        <w:t xml:space="preserve"> рок</w:t>
      </w:r>
      <w:r w:rsidR="00432733">
        <w:rPr>
          <w:sz w:val="28"/>
          <w:szCs w:val="28"/>
          <w:lang w:val="uk-UA"/>
        </w:rPr>
        <w:t>и</w:t>
      </w:r>
      <w:r w:rsidRPr="00B60569">
        <w:rPr>
          <w:sz w:val="28"/>
          <w:szCs w:val="28"/>
          <w:lang w:val="uk-UA"/>
        </w:rPr>
        <w:t>.</w:t>
      </w:r>
    </w:p>
    <w:p w:rsidR="00432733" w:rsidRDefault="00BF4A00" w:rsidP="0020496B">
      <w:pPr>
        <w:pStyle w:val="a3"/>
        <w:ind w:firstLine="709"/>
        <w:jc w:val="both"/>
        <w:rPr>
          <w:sz w:val="28"/>
          <w:szCs w:val="28"/>
          <w:lang w:val="uk-UA"/>
        </w:rPr>
      </w:pPr>
      <w:r w:rsidRPr="00B60569">
        <w:rPr>
          <w:sz w:val="28"/>
          <w:szCs w:val="28"/>
          <w:lang w:val="uk-UA"/>
        </w:rPr>
        <w:tab/>
        <w:t xml:space="preserve">За </w:t>
      </w:r>
      <w:r w:rsidR="00432733">
        <w:rPr>
          <w:sz w:val="28"/>
          <w:szCs w:val="28"/>
          <w:lang w:val="uk-UA"/>
        </w:rPr>
        <w:t xml:space="preserve">11 місяців </w:t>
      </w:r>
      <w:r w:rsidRPr="00B60569">
        <w:rPr>
          <w:sz w:val="28"/>
          <w:szCs w:val="28"/>
          <w:lang w:val="uk-UA"/>
        </w:rPr>
        <w:t>201</w:t>
      </w:r>
      <w:r w:rsidR="00432733">
        <w:rPr>
          <w:sz w:val="28"/>
          <w:szCs w:val="28"/>
          <w:lang w:val="uk-UA"/>
        </w:rPr>
        <w:t>7</w:t>
      </w:r>
      <w:r w:rsidRPr="00B60569">
        <w:rPr>
          <w:sz w:val="28"/>
          <w:szCs w:val="28"/>
          <w:lang w:val="uk-UA"/>
        </w:rPr>
        <w:t xml:space="preserve"> року перевезено </w:t>
      </w:r>
      <w:r w:rsidR="001F678C">
        <w:rPr>
          <w:sz w:val="28"/>
          <w:szCs w:val="28"/>
          <w:lang w:val="uk-UA"/>
        </w:rPr>
        <w:t>12,9</w:t>
      </w:r>
      <w:r w:rsidRPr="00B60569">
        <w:rPr>
          <w:sz w:val="28"/>
          <w:szCs w:val="28"/>
          <w:lang w:val="uk-UA"/>
        </w:rPr>
        <w:t xml:space="preserve"> млн. пасажирів. На даний час це єдиний громадський транспорт міста, який безплатно перевозить всі пільгові категорії населення без обмежень.</w:t>
      </w:r>
      <w:r w:rsidR="00432733">
        <w:rPr>
          <w:sz w:val="28"/>
          <w:szCs w:val="28"/>
          <w:lang w:val="uk-UA"/>
        </w:rPr>
        <w:t xml:space="preserve"> Тариф на перевезення становить 2 грн., для студентів ВНЗ всіх рівнів акредитації 1 грн. Учні шкіл міста Івано-Франківськ у електротранспорті їздять безкоштовно без обмежень. </w:t>
      </w:r>
    </w:p>
    <w:p w:rsidR="00BF4A00" w:rsidRPr="00B60569" w:rsidRDefault="00BF4A00" w:rsidP="0020496B">
      <w:pPr>
        <w:pStyle w:val="a3"/>
        <w:ind w:firstLine="709"/>
        <w:jc w:val="both"/>
        <w:rPr>
          <w:sz w:val="28"/>
          <w:szCs w:val="28"/>
          <w:lang w:val="uk-UA"/>
        </w:rPr>
      </w:pPr>
      <w:r w:rsidRPr="00B60569">
        <w:rPr>
          <w:sz w:val="28"/>
          <w:szCs w:val="28"/>
          <w:lang w:val="uk-UA"/>
        </w:rPr>
        <w:t xml:space="preserve">  </w:t>
      </w:r>
    </w:p>
    <w:p w:rsidR="00BF4A00" w:rsidRDefault="00BD2D69" w:rsidP="0020496B">
      <w:pPr>
        <w:ind w:firstLine="709"/>
        <w:jc w:val="center"/>
        <w:rPr>
          <w:b/>
          <w:szCs w:val="28"/>
          <w:lang w:val="uk-UA"/>
        </w:rPr>
      </w:pPr>
      <w:r w:rsidRPr="00B60569">
        <w:rPr>
          <w:b/>
          <w:szCs w:val="28"/>
          <w:lang w:val="uk-UA"/>
        </w:rPr>
        <w:t xml:space="preserve"> </w:t>
      </w:r>
      <w:r w:rsidR="00B431D9" w:rsidRPr="00B60569">
        <w:rPr>
          <w:b/>
          <w:szCs w:val="28"/>
          <w:lang w:val="uk-UA"/>
        </w:rPr>
        <w:t xml:space="preserve">ХАРАКТЕРИСТИКА </w:t>
      </w:r>
      <w:r w:rsidR="00B431D9">
        <w:rPr>
          <w:b/>
          <w:szCs w:val="28"/>
          <w:lang w:val="uk-UA"/>
        </w:rPr>
        <w:t>КОМУНАЛЬН</w:t>
      </w:r>
      <w:r w:rsidR="00B431D9" w:rsidRPr="00B60569">
        <w:rPr>
          <w:b/>
          <w:szCs w:val="28"/>
          <w:lang w:val="uk-UA"/>
        </w:rPr>
        <w:t>ОГО ГРОМАДСЬКОГО АВТОМОБІЛЬНОГО ТА ЕЛЕКТРОТРАНСПОРТУ</w:t>
      </w:r>
    </w:p>
    <w:tbl>
      <w:tblPr>
        <w:tblW w:w="919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2"/>
        <w:gridCol w:w="978"/>
        <w:gridCol w:w="978"/>
        <w:gridCol w:w="1264"/>
      </w:tblGrid>
      <w:tr w:rsidR="007B0F8F" w:rsidRPr="00B60569" w:rsidTr="00DE20F5">
        <w:trPr>
          <w:cantSplit/>
          <w:trHeight w:val="67"/>
          <w:jc w:val="center"/>
        </w:trPr>
        <w:tc>
          <w:tcPr>
            <w:tcW w:w="5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firstLine="19"/>
              <w:jc w:val="center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2015р.</w:t>
            </w:r>
          </w:p>
        </w:tc>
        <w:tc>
          <w:tcPr>
            <w:tcW w:w="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2016р.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B0F8F" w:rsidRPr="001C7123" w:rsidRDefault="007B0F8F" w:rsidP="00DE20F5">
            <w:pPr>
              <w:pStyle w:val="ab"/>
              <w:spacing w:after="0"/>
              <w:ind w:left="8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11 місяців 2017р.</w:t>
            </w:r>
          </w:p>
        </w:tc>
      </w:tr>
      <w:tr w:rsidR="007B0F8F" w:rsidRPr="00B60569" w:rsidTr="00DE20F5">
        <w:trPr>
          <w:jc w:val="center"/>
        </w:trPr>
        <w:tc>
          <w:tcPr>
            <w:tcW w:w="919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0A58D6" w:rsidRDefault="007B0F8F" w:rsidP="00DE20F5">
            <w:pPr>
              <w:pStyle w:val="ab"/>
              <w:spacing w:after="0"/>
              <w:ind w:left="88"/>
              <w:jc w:val="center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0A58D6">
              <w:rPr>
                <w:b/>
                <w:sz w:val="24"/>
                <w:szCs w:val="24"/>
                <w:lang w:val="uk-UA"/>
              </w:rPr>
              <w:t>ЕЛЕКТРОТРАНСПОРТ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Кількість тролейбусних маршрутів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Протяжність контактної мережі, км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60,3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65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Кількість тролейбусів, од.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57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Коєфіціент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використання рухомого складу,%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63,4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67,0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64,8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Регулярність руху,%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</w:t>
            </w:r>
            <w:r w:rsidRPr="00D41ABE">
              <w:rPr>
                <w:sz w:val="24"/>
                <w:szCs w:val="24"/>
                <w:lang w:val="uk-UA"/>
              </w:rPr>
              <w:t>,9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96,1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тягових підстанцій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8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водіїв тролейбусів, ос.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79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працівників зони обслуговування тролейбусів, ос.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87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Перевезено пасажирів</w:t>
            </w:r>
            <w:r>
              <w:rPr>
                <w:sz w:val="24"/>
                <w:szCs w:val="24"/>
                <w:lang w:val="uk-UA"/>
              </w:rPr>
              <w:t xml:space="preserve"> електротранспортом</w:t>
            </w:r>
            <w:r w:rsidRPr="001C7123">
              <w:rPr>
                <w:sz w:val="24"/>
                <w:szCs w:val="24"/>
                <w:lang w:val="uk-UA"/>
              </w:rPr>
              <w:t>, млн. осіб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14,5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12,9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в тому числі платних, млн. осіб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4,2</w:t>
            </w:r>
          </w:p>
        </w:tc>
      </w:tr>
      <w:tr w:rsidR="007B0F8F" w:rsidRPr="00B60569" w:rsidTr="00DE20F5">
        <w:trPr>
          <w:trHeight w:val="67"/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B0F8F" w:rsidRPr="00B60569" w:rsidTr="00DE20F5">
        <w:trPr>
          <w:trHeight w:val="92"/>
          <w:jc w:val="center"/>
        </w:trPr>
        <w:tc>
          <w:tcPr>
            <w:tcW w:w="919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b/>
                <w:sz w:val="24"/>
                <w:szCs w:val="24"/>
                <w:lang w:val="uk-UA"/>
              </w:rPr>
            </w:pPr>
            <w:r w:rsidRPr="00967FB3">
              <w:rPr>
                <w:b/>
                <w:sz w:val="24"/>
                <w:szCs w:val="24"/>
                <w:lang w:val="uk-UA"/>
              </w:rPr>
              <w:t>АВТОТРАНСПОРТ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Кількість автобусних маршрутів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0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Кількість автобусів, од.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6555A1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водіїв автобусів, ос.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0F8F" w:rsidP="006555A1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-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Кількість працівників зони обслуговування автобусів, ос.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967FB3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967FB3" w:rsidRDefault="007B52D8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-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Перевезено пасажирів</w:t>
            </w:r>
            <w:r>
              <w:rPr>
                <w:sz w:val="24"/>
                <w:szCs w:val="24"/>
                <w:lang w:val="uk-UA"/>
              </w:rPr>
              <w:t xml:space="preserve"> автотранспортом</w:t>
            </w:r>
            <w:r w:rsidRPr="001C7123">
              <w:rPr>
                <w:sz w:val="24"/>
                <w:szCs w:val="24"/>
                <w:lang w:val="uk-UA"/>
              </w:rPr>
              <w:t>, млн. осіб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0,51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0,58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-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в тому числі платних, млн. осіб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0,28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0,32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-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B0F8F" w:rsidRPr="00B60569" w:rsidTr="00DE20F5">
        <w:trPr>
          <w:jc w:val="center"/>
        </w:trPr>
        <w:tc>
          <w:tcPr>
            <w:tcW w:w="919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b/>
                <w:sz w:val="24"/>
                <w:szCs w:val="24"/>
                <w:lang w:val="uk-UA"/>
              </w:rPr>
            </w:pPr>
            <w:r w:rsidRPr="00D41ABE">
              <w:rPr>
                <w:b/>
                <w:sz w:val="24"/>
                <w:szCs w:val="24"/>
                <w:lang w:val="uk-UA"/>
              </w:rPr>
              <w:t>ЗАГАЛОМ</w:t>
            </w:r>
          </w:p>
        </w:tc>
      </w:tr>
      <w:tr w:rsidR="007B0F8F" w:rsidRPr="00B60569" w:rsidTr="00DE20F5">
        <w:trPr>
          <w:trHeight w:val="67"/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F21C5A" w:rsidRDefault="007B0F8F" w:rsidP="00DE20F5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Кількість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транспортних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засобів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57</w:t>
            </w:r>
          </w:p>
        </w:tc>
      </w:tr>
      <w:tr w:rsidR="007B0F8F" w:rsidRPr="00B60569" w:rsidTr="00DE20F5">
        <w:trPr>
          <w:trHeight w:val="67"/>
          <w:jc w:val="center"/>
        </w:trPr>
        <w:tc>
          <w:tcPr>
            <w:tcW w:w="59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7B52D8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 xml:space="preserve">Перевезено пасажирів, </w:t>
            </w:r>
            <w:r w:rsidR="007B52D8">
              <w:rPr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>лн.</w:t>
            </w:r>
            <w:r w:rsidRPr="001C7123">
              <w:rPr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15,01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14,88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12,9</w:t>
            </w:r>
          </w:p>
        </w:tc>
      </w:tr>
      <w:tr w:rsidR="007B0F8F" w:rsidRPr="00B60569" w:rsidTr="00DE20F5">
        <w:trPr>
          <w:trHeight w:val="151"/>
          <w:jc w:val="center"/>
        </w:trPr>
        <w:tc>
          <w:tcPr>
            <w:tcW w:w="5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7B52D8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 xml:space="preserve">в тому числі платних, </w:t>
            </w:r>
            <w:r w:rsidR="007B52D8">
              <w:rPr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>лн.</w:t>
            </w:r>
            <w:r w:rsidRPr="001C7123">
              <w:rPr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4,48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4,72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4,2</w:t>
            </w:r>
          </w:p>
        </w:tc>
      </w:tr>
      <w:tr w:rsidR="007B0F8F" w:rsidRPr="00B60569" w:rsidTr="00DE20F5">
        <w:trPr>
          <w:jc w:val="center"/>
        </w:trPr>
        <w:tc>
          <w:tcPr>
            <w:tcW w:w="5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1C7123" w:rsidRDefault="007B0F8F" w:rsidP="00DE20F5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Разом перевезено пасажирів, млн. осіб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b/>
                <w:sz w:val="24"/>
                <w:szCs w:val="24"/>
                <w:lang w:val="uk-UA"/>
              </w:rPr>
            </w:pPr>
            <w:r w:rsidRPr="00D41ABE">
              <w:rPr>
                <w:b/>
                <w:sz w:val="24"/>
                <w:szCs w:val="24"/>
                <w:lang w:val="uk-UA"/>
              </w:rPr>
              <w:t>15,01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b/>
                <w:sz w:val="24"/>
                <w:szCs w:val="24"/>
                <w:lang w:val="uk-UA"/>
              </w:rPr>
            </w:pPr>
            <w:r w:rsidRPr="00D41ABE">
              <w:rPr>
                <w:b/>
                <w:sz w:val="24"/>
                <w:szCs w:val="24"/>
                <w:lang w:val="uk-UA"/>
              </w:rPr>
              <w:t>14,88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7B0F8F" w:rsidRPr="00D41ABE" w:rsidRDefault="007B0F8F" w:rsidP="00DE20F5">
            <w:pPr>
              <w:pStyle w:val="ab"/>
              <w:spacing w:after="0"/>
              <w:ind w:left="88"/>
              <w:jc w:val="center"/>
              <w:rPr>
                <w:b/>
                <w:sz w:val="24"/>
                <w:szCs w:val="24"/>
                <w:lang w:val="uk-UA"/>
              </w:rPr>
            </w:pPr>
            <w:r w:rsidRPr="00D41ABE">
              <w:rPr>
                <w:b/>
                <w:sz w:val="24"/>
                <w:szCs w:val="24"/>
                <w:lang w:val="uk-UA"/>
              </w:rPr>
              <w:t>12,9</w:t>
            </w:r>
          </w:p>
        </w:tc>
      </w:tr>
    </w:tbl>
    <w:p w:rsidR="007B0F8F" w:rsidRPr="00B60569" w:rsidRDefault="007B0F8F" w:rsidP="0020496B">
      <w:pPr>
        <w:ind w:firstLine="709"/>
        <w:jc w:val="center"/>
        <w:rPr>
          <w:b/>
          <w:szCs w:val="28"/>
          <w:lang w:val="uk-UA"/>
        </w:rPr>
      </w:pPr>
    </w:p>
    <w:p w:rsidR="00BF4A00" w:rsidRPr="00B60569" w:rsidRDefault="00BF4A00" w:rsidP="0020496B">
      <w:pPr>
        <w:ind w:firstLine="709"/>
        <w:jc w:val="both"/>
        <w:rPr>
          <w:szCs w:val="28"/>
          <w:lang w:val="uk-UA"/>
        </w:rPr>
      </w:pPr>
      <w:r w:rsidRPr="00B60569">
        <w:rPr>
          <w:szCs w:val="28"/>
          <w:lang w:val="uk-UA"/>
        </w:rPr>
        <w:t>Протягом останніх років існу</w:t>
      </w:r>
      <w:r w:rsidR="00AD48FF">
        <w:rPr>
          <w:szCs w:val="28"/>
          <w:lang w:val="uk-UA"/>
        </w:rPr>
        <w:t>вала</w:t>
      </w:r>
      <w:r w:rsidRPr="00B60569">
        <w:rPr>
          <w:szCs w:val="28"/>
          <w:lang w:val="uk-UA"/>
        </w:rPr>
        <w:t xml:space="preserve"> тенденція до зменшення обсягу перевезень пасажирів міським електротранспортом</w:t>
      </w:r>
      <w:r w:rsidR="001F678C">
        <w:rPr>
          <w:szCs w:val="28"/>
          <w:lang w:val="uk-UA"/>
        </w:rPr>
        <w:t xml:space="preserve"> платних пасажирів</w:t>
      </w:r>
      <w:r w:rsidRPr="00B60569">
        <w:rPr>
          <w:szCs w:val="28"/>
          <w:lang w:val="uk-UA"/>
        </w:rPr>
        <w:t xml:space="preserve">, що </w:t>
      </w:r>
      <w:r w:rsidR="00AD48FF">
        <w:rPr>
          <w:szCs w:val="28"/>
          <w:lang w:val="uk-UA"/>
        </w:rPr>
        <w:t xml:space="preserve">було </w:t>
      </w:r>
      <w:r w:rsidRPr="00B60569">
        <w:rPr>
          <w:szCs w:val="28"/>
          <w:lang w:val="uk-UA"/>
        </w:rPr>
        <w:t>спричинено значним фізичним зносом його об’єктів, зокрема рухомого складу та контактно-кабельної мережі, неможливістю будівництва нових тролейбусних ліній у зв’язку з відсутністю фінансування.</w:t>
      </w:r>
      <w:r w:rsidR="00AD48FF">
        <w:rPr>
          <w:szCs w:val="28"/>
          <w:lang w:val="uk-UA"/>
        </w:rPr>
        <w:t xml:space="preserve"> Проте за 2016 та 11 місяців 2017 року </w:t>
      </w:r>
      <w:r w:rsidR="001F678C">
        <w:rPr>
          <w:szCs w:val="28"/>
          <w:lang w:val="uk-UA"/>
        </w:rPr>
        <w:t xml:space="preserve">існує </w:t>
      </w:r>
      <w:r w:rsidR="00AD48FF">
        <w:rPr>
          <w:szCs w:val="28"/>
          <w:lang w:val="uk-UA"/>
        </w:rPr>
        <w:t xml:space="preserve">тенденція </w:t>
      </w:r>
      <w:r w:rsidR="001F678C">
        <w:rPr>
          <w:szCs w:val="28"/>
          <w:lang w:val="uk-UA"/>
        </w:rPr>
        <w:t>до незначного зростання кількості перевезених платних пасажирів</w:t>
      </w:r>
      <w:r w:rsidR="00AD48FF">
        <w:rPr>
          <w:szCs w:val="28"/>
          <w:lang w:val="uk-UA"/>
        </w:rPr>
        <w:t>.</w:t>
      </w:r>
      <w:r w:rsidR="00AD48FF" w:rsidRPr="00AD48FF">
        <w:rPr>
          <w:szCs w:val="28"/>
          <w:shd w:val="clear" w:color="auto" w:fill="FFFF00"/>
          <w:lang w:val="uk-UA"/>
        </w:rPr>
        <w:t xml:space="preserve">  </w:t>
      </w:r>
    </w:p>
    <w:p w:rsidR="0010616B" w:rsidRDefault="0010616B" w:rsidP="0020496B">
      <w:pPr>
        <w:rPr>
          <w:szCs w:val="28"/>
          <w:lang w:val="uk-UA"/>
        </w:rPr>
      </w:pPr>
    </w:p>
    <w:p w:rsidR="00D53950" w:rsidRPr="0020496B" w:rsidRDefault="00AA617E" w:rsidP="0020496B">
      <w:pPr>
        <w:jc w:val="center"/>
        <w:rPr>
          <w:b/>
          <w:szCs w:val="28"/>
          <w:lang w:val="uk-UA"/>
        </w:rPr>
      </w:pPr>
      <w:r w:rsidRPr="001764DC">
        <w:rPr>
          <w:b/>
          <w:szCs w:val="28"/>
          <w:lang w:val="uk-UA"/>
        </w:rPr>
        <w:t>ОСНОВНІ ПРОБЛЕМИ РОЗВИТКУ КОМУНАЛЬНОГО ТРАНСПОРТУ МІСТА</w:t>
      </w:r>
    </w:p>
    <w:p w:rsidR="00D53950" w:rsidRPr="001764DC" w:rsidRDefault="00D53950" w:rsidP="0020496B">
      <w:pPr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ab/>
        <w:t>Розвиток комунального транспорту в місті стримується, в основному, такими  причинами:</w:t>
      </w:r>
    </w:p>
    <w:p w:rsidR="00D53950" w:rsidRPr="001764DC" w:rsidRDefault="00D53950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>відсутніст</w:t>
      </w:r>
      <w:r w:rsidR="00AA617E">
        <w:rPr>
          <w:szCs w:val="28"/>
          <w:lang w:val="uk-UA"/>
        </w:rPr>
        <w:t>ь</w:t>
      </w:r>
      <w:r w:rsidRPr="001764DC">
        <w:rPr>
          <w:szCs w:val="28"/>
          <w:lang w:val="uk-UA"/>
        </w:rPr>
        <w:t xml:space="preserve"> оптимальної розрахункової кількості тролейбусів та автобусів на маршрутах;</w:t>
      </w:r>
    </w:p>
    <w:p w:rsidR="00D53950" w:rsidRPr="001764DC" w:rsidRDefault="00D53950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>відставанням з реконструкцією вулиць у відповідності до вимог тролейбусного транспорту;</w:t>
      </w:r>
    </w:p>
    <w:p w:rsidR="00D53950" w:rsidRPr="001764DC" w:rsidRDefault="00D53950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 w:rsidRPr="001764DC">
        <w:rPr>
          <w:szCs w:val="28"/>
          <w:lang w:val="uk-UA"/>
        </w:rPr>
        <w:t>відсутніст</w:t>
      </w:r>
      <w:r w:rsidR="00AA617E">
        <w:rPr>
          <w:szCs w:val="28"/>
          <w:lang w:val="uk-UA"/>
        </w:rPr>
        <w:t>ь</w:t>
      </w:r>
      <w:r w:rsidRPr="001764DC">
        <w:rPr>
          <w:szCs w:val="28"/>
          <w:lang w:val="uk-UA"/>
        </w:rPr>
        <w:t xml:space="preserve"> достатнього фінансування робіт, пов’язаних з розширенням контактної мережі</w:t>
      </w:r>
      <w:r w:rsidR="00AA617E">
        <w:rPr>
          <w:szCs w:val="28"/>
          <w:lang w:val="uk-UA"/>
        </w:rPr>
        <w:t xml:space="preserve"> та заміною складових діючої контактної мережі</w:t>
      </w:r>
      <w:r w:rsidRPr="001764DC">
        <w:rPr>
          <w:szCs w:val="28"/>
          <w:lang w:val="uk-UA"/>
        </w:rPr>
        <w:t>;</w:t>
      </w:r>
    </w:p>
    <w:p w:rsidR="00D53950" w:rsidRDefault="00814F8A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зношеність</w:t>
      </w:r>
      <w:r w:rsidR="00B431D9">
        <w:rPr>
          <w:szCs w:val="28"/>
          <w:lang w:val="uk-UA"/>
        </w:rPr>
        <w:t xml:space="preserve"> та технічна застарілість рухомого складу;</w:t>
      </w:r>
    </w:p>
    <w:p w:rsidR="005357E4" w:rsidRPr="001764DC" w:rsidRDefault="005357E4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відсутність тролейбусної контактної мережі у південній частині міста;</w:t>
      </w:r>
    </w:p>
    <w:p w:rsidR="00D53950" w:rsidRDefault="00814F8A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дублювання тролейбусних маршрутів,</w:t>
      </w:r>
      <w:r w:rsidR="00B431D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автобусними маршрутами приватних перевізників,</w:t>
      </w:r>
      <w:r w:rsidR="00B431D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що призводить до зменшення кількості потенційних платних пасажирів в </w:t>
      </w:r>
      <w:r w:rsidR="00B431D9">
        <w:rPr>
          <w:szCs w:val="28"/>
          <w:lang w:val="uk-UA"/>
        </w:rPr>
        <w:t>електро</w:t>
      </w:r>
      <w:r>
        <w:rPr>
          <w:szCs w:val="28"/>
          <w:lang w:val="uk-UA"/>
        </w:rPr>
        <w:t>транспорті</w:t>
      </w:r>
      <w:r w:rsidR="00B431D9">
        <w:rPr>
          <w:szCs w:val="28"/>
          <w:lang w:val="uk-UA"/>
        </w:rPr>
        <w:t>;</w:t>
      </w:r>
    </w:p>
    <w:p w:rsidR="00814F8A" w:rsidRDefault="00AA617E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</w:t>
      </w:r>
      <w:r w:rsidR="00814F8A">
        <w:rPr>
          <w:szCs w:val="28"/>
          <w:lang w:val="uk-UA"/>
        </w:rPr>
        <w:t>астаріла  контактної мережа, зокрема в частині використання стрілок пересічень старого зразк</w:t>
      </w:r>
      <w:r w:rsidR="00B431D9">
        <w:rPr>
          <w:szCs w:val="28"/>
          <w:lang w:val="uk-UA"/>
        </w:rPr>
        <w:t>а,</w:t>
      </w:r>
      <w:r w:rsidR="00814F8A">
        <w:rPr>
          <w:szCs w:val="28"/>
          <w:lang w:val="uk-UA"/>
        </w:rPr>
        <w:t xml:space="preserve"> що призводить до сповільнення руху тролейбусів на </w:t>
      </w:r>
      <w:r w:rsidR="00B431D9">
        <w:rPr>
          <w:szCs w:val="28"/>
          <w:lang w:val="uk-UA"/>
        </w:rPr>
        <w:t>певних ділянках;</w:t>
      </w:r>
    </w:p>
    <w:p w:rsidR="00814F8A" w:rsidRDefault="00B431D9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застарілість та неефективність більшості</w:t>
      </w:r>
      <w:r w:rsidR="00814F8A">
        <w:rPr>
          <w:szCs w:val="28"/>
          <w:lang w:val="uk-UA"/>
        </w:rPr>
        <w:t xml:space="preserve"> тягових підстанцій</w:t>
      </w:r>
      <w:r>
        <w:rPr>
          <w:szCs w:val="28"/>
          <w:lang w:val="uk-UA"/>
        </w:rPr>
        <w:t>, що потребують модернізації;</w:t>
      </w:r>
    </w:p>
    <w:p w:rsidR="00B431D9" w:rsidRDefault="00B431D9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відсутність достатньої кількості кваліфікованих працівників для обслуговування електротранспорту, зокрема водіїв, працівників робітничих професій, інженерно-технічного персоналу;</w:t>
      </w:r>
    </w:p>
    <w:p w:rsidR="00B431D9" w:rsidRDefault="00B431D9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недосконалість законодавства в частині обліку за перевезенням безквиткових пасажирів та надання відшкодувань за перевезення пільгових категорій;</w:t>
      </w:r>
    </w:p>
    <w:p w:rsidR="00B431D9" w:rsidRPr="001764DC" w:rsidRDefault="00B431D9" w:rsidP="0020496B">
      <w:pPr>
        <w:numPr>
          <w:ilvl w:val="0"/>
          <w:numId w:val="2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відсутність ґрунтовних досліджень зміни пасажиропотоку в зв’язку з розширенням міста та зміною його інфраструктури.</w:t>
      </w:r>
    </w:p>
    <w:p w:rsidR="00D53950" w:rsidRPr="001764DC" w:rsidRDefault="00B431D9" w:rsidP="0020496B">
      <w:pPr>
        <w:ind w:firstLine="720"/>
        <w:jc w:val="center"/>
        <w:rPr>
          <w:szCs w:val="28"/>
          <w:lang w:val="uk-UA"/>
        </w:rPr>
      </w:pPr>
      <w:r>
        <w:rPr>
          <w:b/>
          <w:bCs/>
          <w:iCs/>
          <w:szCs w:val="28"/>
          <w:lang w:val="uk-UA"/>
        </w:rPr>
        <w:lastRenderedPageBreak/>
        <w:t xml:space="preserve">ЗАГАЛЬНІ </w:t>
      </w:r>
      <w:r w:rsidRPr="001764DC">
        <w:rPr>
          <w:b/>
          <w:bCs/>
          <w:iCs/>
          <w:szCs w:val="28"/>
          <w:lang w:val="uk-UA"/>
        </w:rPr>
        <w:t>ЗАВДАННЯ ПРОГРАМИ</w:t>
      </w:r>
    </w:p>
    <w:p w:rsidR="000A58D6" w:rsidRDefault="000A58D6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FC60E0">
        <w:rPr>
          <w:szCs w:val="28"/>
          <w:lang w:val="uk-UA"/>
        </w:rPr>
        <w:t>оновлення рухомого складу та введення в експлуатацію рухомого складу нового типу, пристосованого, в перш</w:t>
      </w:r>
      <w:r>
        <w:rPr>
          <w:szCs w:val="28"/>
          <w:lang w:val="uk-UA"/>
        </w:rPr>
        <w:t xml:space="preserve">у чергу, до перевезення </w:t>
      </w:r>
      <w:proofErr w:type="spellStart"/>
      <w:r>
        <w:rPr>
          <w:szCs w:val="28"/>
          <w:lang w:val="uk-UA"/>
        </w:rPr>
        <w:t>маломобільних</w:t>
      </w:r>
      <w:proofErr w:type="spellEnd"/>
      <w:r>
        <w:rPr>
          <w:szCs w:val="28"/>
          <w:lang w:val="uk-UA"/>
        </w:rPr>
        <w:t xml:space="preserve"> груп населення</w:t>
      </w:r>
      <w:r w:rsidRPr="00FC60E0">
        <w:rPr>
          <w:szCs w:val="28"/>
          <w:lang w:val="uk-UA"/>
        </w:rPr>
        <w:t>;</w:t>
      </w:r>
    </w:p>
    <w:p w:rsidR="000A58D6" w:rsidRDefault="000A58D6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надання переваги тролейбусу, як екологічному виду транспорту;</w:t>
      </w:r>
    </w:p>
    <w:p w:rsidR="000A58D6" w:rsidRDefault="000A58D6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збільшення кількості </w:t>
      </w:r>
      <w:proofErr w:type="spellStart"/>
      <w:r>
        <w:rPr>
          <w:szCs w:val="28"/>
          <w:lang w:val="uk-UA"/>
        </w:rPr>
        <w:t>низькопідлогових</w:t>
      </w:r>
      <w:proofErr w:type="spellEnd"/>
      <w:r>
        <w:rPr>
          <w:szCs w:val="28"/>
          <w:lang w:val="uk-UA"/>
        </w:rPr>
        <w:t xml:space="preserve"> автобусів великого класу в транспортних сполученнях де відсутня контактна мережа для руху тролейбусів;</w:t>
      </w:r>
    </w:p>
    <w:p w:rsidR="000A58D6" w:rsidRDefault="000A58D6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придбання тролейбусів з можливістю автономного ходу (без контактної мережі);</w:t>
      </w:r>
    </w:p>
    <w:p w:rsidR="00FC60E0" w:rsidRDefault="00FC60E0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оптимізація маршрутної мережі громадського транспорту міста Івано-Франківс</w:t>
      </w:r>
      <w:r w:rsidR="00B431D9">
        <w:rPr>
          <w:szCs w:val="28"/>
          <w:lang w:val="uk-UA"/>
        </w:rPr>
        <w:t>ька враховуючи зміни в пасажиро</w:t>
      </w:r>
      <w:r>
        <w:rPr>
          <w:szCs w:val="28"/>
          <w:lang w:val="uk-UA"/>
        </w:rPr>
        <w:t>потоці;</w:t>
      </w:r>
    </w:p>
    <w:p w:rsidR="00FC60E0" w:rsidRDefault="00D53950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FC60E0">
        <w:rPr>
          <w:rFonts w:cs="Courier New"/>
          <w:color w:val="000000"/>
          <w:szCs w:val="28"/>
          <w:lang w:val="uk-UA" w:eastAsia="uk-UA"/>
        </w:rPr>
        <w:t>впровадження новітніх технологій, передусім енергозберігаючих, у процесі будівництва, реконструкції та модернізації контактних мереж, тягових підстанцій, інших об'єктів, призначених для надання пасажирам транспортних послуг;</w:t>
      </w:r>
    </w:p>
    <w:p w:rsidR="00FC60E0" w:rsidRDefault="00D53950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FC60E0">
        <w:rPr>
          <w:szCs w:val="28"/>
          <w:lang w:val="uk-UA"/>
        </w:rPr>
        <w:t>забезпечення сталого функціону</w:t>
      </w:r>
      <w:r w:rsidR="00FC60E0" w:rsidRPr="00FC60E0">
        <w:rPr>
          <w:szCs w:val="28"/>
          <w:lang w:val="uk-UA"/>
        </w:rPr>
        <w:t>в</w:t>
      </w:r>
      <w:r w:rsidR="00F21C5A">
        <w:rPr>
          <w:szCs w:val="28"/>
          <w:lang w:val="uk-UA"/>
        </w:rPr>
        <w:t>ання і розвитку міського муніцип</w:t>
      </w:r>
      <w:r w:rsidR="00FC60E0" w:rsidRPr="00FC60E0">
        <w:rPr>
          <w:szCs w:val="28"/>
          <w:lang w:val="uk-UA"/>
        </w:rPr>
        <w:t>ального</w:t>
      </w:r>
      <w:r w:rsidRPr="00FC60E0">
        <w:rPr>
          <w:szCs w:val="28"/>
          <w:lang w:val="uk-UA"/>
        </w:rPr>
        <w:t xml:space="preserve"> транспорту, поліпшення фінансового стану комунального підприємства, яке здійснює </w:t>
      </w:r>
      <w:proofErr w:type="spellStart"/>
      <w:r w:rsidRPr="00FC60E0">
        <w:rPr>
          <w:szCs w:val="28"/>
          <w:lang w:val="uk-UA"/>
        </w:rPr>
        <w:t>пасажироперевезення</w:t>
      </w:r>
      <w:proofErr w:type="spellEnd"/>
      <w:r w:rsidR="00C73C25">
        <w:rPr>
          <w:szCs w:val="28"/>
          <w:lang w:val="uk-UA"/>
        </w:rPr>
        <w:t>, шляхом переходу на розрахунки за транспортною угодою</w:t>
      </w:r>
      <w:r w:rsidRPr="00FC60E0">
        <w:rPr>
          <w:szCs w:val="28"/>
          <w:lang w:val="uk-UA"/>
        </w:rPr>
        <w:t>;</w:t>
      </w:r>
    </w:p>
    <w:p w:rsidR="00C73C25" w:rsidRDefault="00D53950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FC60E0">
        <w:rPr>
          <w:rFonts w:cs="Courier New"/>
          <w:color w:val="000000"/>
          <w:szCs w:val="28"/>
          <w:lang w:val="uk-UA" w:eastAsia="uk-UA"/>
        </w:rPr>
        <w:t>збільшення кількості</w:t>
      </w:r>
      <w:r w:rsidR="00FC60E0">
        <w:rPr>
          <w:rFonts w:cs="Courier New"/>
          <w:color w:val="000000"/>
          <w:szCs w:val="28"/>
          <w:lang w:val="uk-UA" w:eastAsia="uk-UA"/>
        </w:rPr>
        <w:t xml:space="preserve"> платних</w:t>
      </w:r>
      <w:r w:rsidRPr="00FC60E0">
        <w:rPr>
          <w:rFonts w:cs="Courier New"/>
          <w:color w:val="000000"/>
          <w:szCs w:val="28"/>
          <w:lang w:val="uk-UA" w:eastAsia="uk-UA"/>
        </w:rPr>
        <w:t xml:space="preserve"> па</w:t>
      </w:r>
      <w:r w:rsidR="00FC60E0">
        <w:rPr>
          <w:rFonts w:cs="Courier New"/>
          <w:color w:val="000000"/>
          <w:szCs w:val="28"/>
          <w:lang w:val="uk-UA" w:eastAsia="uk-UA"/>
        </w:rPr>
        <w:t>сажирів, перевезених муніципальним</w:t>
      </w:r>
      <w:r w:rsidRPr="00FC60E0">
        <w:rPr>
          <w:rFonts w:cs="Courier New"/>
          <w:color w:val="000000"/>
          <w:szCs w:val="28"/>
          <w:lang w:val="uk-UA" w:eastAsia="uk-UA"/>
        </w:rPr>
        <w:t xml:space="preserve"> транспортом,</w:t>
      </w:r>
      <w:r w:rsidR="00FC60E0">
        <w:rPr>
          <w:szCs w:val="28"/>
          <w:lang w:val="uk-UA"/>
        </w:rPr>
        <w:t xml:space="preserve"> шляхом оновлення рухомого складу</w:t>
      </w:r>
      <w:r w:rsidR="00C73C25">
        <w:rPr>
          <w:szCs w:val="28"/>
          <w:lang w:val="uk-UA"/>
        </w:rPr>
        <w:t xml:space="preserve"> та забезпечення регулярності та якості перевезень</w:t>
      </w:r>
      <w:r w:rsidRPr="00FC60E0">
        <w:rPr>
          <w:szCs w:val="28"/>
          <w:lang w:val="uk-UA"/>
        </w:rPr>
        <w:t xml:space="preserve">; </w:t>
      </w:r>
    </w:p>
    <w:p w:rsidR="00C73C25" w:rsidRDefault="00D53950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>належне утримання рухомого складу міського пасажирського транспорту та забез</w:t>
      </w:r>
      <w:r w:rsidR="00C73C25">
        <w:rPr>
          <w:szCs w:val="28"/>
          <w:lang w:val="uk-UA"/>
        </w:rPr>
        <w:t>печення безпеки дорожнього руху;</w:t>
      </w:r>
      <w:r w:rsidRPr="00C73C25">
        <w:rPr>
          <w:szCs w:val="28"/>
          <w:lang w:val="uk-UA"/>
        </w:rPr>
        <w:t xml:space="preserve"> 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>модернізація виробничої бази та бази обслуговування</w:t>
      </w:r>
      <w:r w:rsidR="00C73C25" w:rsidRPr="00C73C25">
        <w:rPr>
          <w:szCs w:val="28"/>
          <w:lang w:val="uk-UA"/>
        </w:rPr>
        <w:t xml:space="preserve"> муніципального транспортного підприємства</w:t>
      </w:r>
      <w:r w:rsidRPr="00C73C25">
        <w:rPr>
          <w:szCs w:val="28"/>
          <w:lang w:val="uk-UA"/>
        </w:rPr>
        <w:t>;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>підвищення ефективності та надійності функціонування громадського транспорту;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>будівництво нових тролейбусних ліній та тягових підстанцій;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 xml:space="preserve">забезпечення </w:t>
      </w:r>
      <w:r w:rsidR="00C73C25" w:rsidRPr="00C73C25">
        <w:rPr>
          <w:szCs w:val="28"/>
          <w:lang w:val="uk-UA"/>
        </w:rPr>
        <w:t xml:space="preserve">покращення </w:t>
      </w:r>
      <w:r w:rsidRPr="00C73C25">
        <w:rPr>
          <w:szCs w:val="28"/>
          <w:lang w:val="uk-UA"/>
        </w:rPr>
        <w:t>безпеки дорожнього руху;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>зменшення навантаження на автомагістралі міста за рахунок заміни частини приватних автобусів</w:t>
      </w:r>
      <w:r w:rsidR="00C73C25" w:rsidRPr="00C73C25">
        <w:rPr>
          <w:rFonts w:cs="Courier New"/>
          <w:color w:val="000000"/>
          <w:szCs w:val="28"/>
          <w:lang w:val="uk-UA" w:eastAsia="uk-UA"/>
        </w:rPr>
        <w:t xml:space="preserve"> </w:t>
      </w:r>
      <w:r w:rsidRPr="00C73C25">
        <w:rPr>
          <w:szCs w:val="28"/>
          <w:lang w:val="uk-UA"/>
        </w:rPr>
        <w:t xml:space="preserve">великогабаритними транспортними засобами та  електротранспортом, розвантаження окремих шляхів і транспортних сполучень; 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>покращення екологічного стану в місті;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rFonts w:cs="Courier New"/>
          <w:color w:val="000000"/>
          <w:szCs w:val="28"/>
          <w:lang w:val="uk-UA" w:eastAsia="uk-UA"/>
        </w:rPr>
        <w:t>запровадження автоматизованої системи оплати проїзду</w:t>
      </w:r>
      <w:r w:rsidR="00C73C25">
        <w:rPr>
          <w:rFonts w:cs="Courier New"/>
          <w:color w:val="000000"/>
          <w:szCs w:val="28"/>
          <w:lang w:val="uk-UA" w:eastAsia="uk-UA"/>
        </w:rPr>
        <w:t xml:space="preserve"> та покращення контролю за оплатою проїзду пасажирами, реєстрацією пільгових категорій та вивчення пасажиропотоку</w:t>
      </w:r>
      <w:r w:rsidRPr="00C73C25">
        <w:rPr>
          <w:rFonts w:cs="Courier New"/>
          <w:color w:val="000000"/>
          <w:szCs w:val="28"/>
          <w:lang w:val="uk-UA" w:eastAsia="uk-UA"/>
        </w:rPr>
        <w:t>;</w:t>
      </w:r>
    </w:p>
    <w:p w:rsidR="00C73C25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 xml:space="preserve">підвищення рівня задоволення потреб населення у високоякісних та безпечних перевезеннях тролейбусами та автобусами; </w:t>
      </w:r>
    </w:p>
    <w:p w:rsidR="001007A7" w:rsidRDefault="00B431D9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 w:rsidRPr="00C73C25">
        <w:rPr>
          <w:szCs w:val="28"/>
          <w:lang w:val="uk-UA"/>
        </w:rPr>
        <w:t>вдосконалення маршрутної мережі на основі поєднання різних видів громадського транспорту з урахуванням його кількісного та якісного рухомого складу, забезпечення його сталої та ефективної роботи;</w:t>
      </w:r>
    </w:p>
    <w:p w:rsidR="005357E4" w:rsidRPr="00C73C25" w:rsidRDefault="005357E4" w:rsidP="0020496B">
      <w:pPr>
        <w:numPr>
          <w:ilvl w:val="0"/>
          <w:numId w:val="24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збільшення кількості водіїв та обслуговуючого персоналу.</w:t>
      </w:r>
    </w:p>
    <w:p w:rsidR="0020496B" w:rsidRDefault="0020496B" w:rsidP="0020496B">
      <w:pPr>
        <w:ind w:left="720"/>
        <w:jc w:val="center"/>
        <w:rPr>
          <w:b/>
          <w:szCs w:val="28"/>
          <w:lang w:val="uk-UA"/>
        </w:rPr>
      </w:pPr>
    </w:p>
    <w:p w:rsidR="002F570A" w:rsidRDefault="002F570A" w:rsidP="0020496B">
      <w:pPr>
        <w:ind w:left="720"/>
        <w:jc w:val="center"/>
        <w:rPr>
          <w:b/>
          <w:szCs w:val="28"/>
          <w:lang w:val="uk-UA"/>
        </w:rPr>
      </w:pPr>
    </w:p>
    <w:p w:rsidR="002F570A" w:rsidRDefault="002F570A" w:rsidP="0020496B">
      <w:pPr>
        <w:ind w:left="720"/>
        <w:jc w:val="center"/>
        <w:rPr>
          <w:b/>
          <w:szCs w:val="28"/>
          <w:lang w:val="uk-UA"/>
        </w:rPr>
      </w:pPr>
    </w:p>
    <w:p w:rsidR="00D53950" w:rsidRPr="00197E94" w:rsidRDefault="00C73C25" w:rsidP="0020496B">
      <w:pPr>
        <w:ind w:left="720"/>
        <w:jc w:val="center"/>
        <w:rPr>
          <w:szCs w:val="28"/>
          <w:lang w:val="uk-UA"/>
        </w:rPr>
      </w:pPr>
      <w:r>
        <w:rPr>
          <w:b/>
          <w:szCs w:val="28"/>
          <w:lang w:val="uk-UA"/>
        </w:rPr>
        <w:lastRenderedPageBreak/>
        <w:t xml:space="preserve">ОСНОВНІ ПОКАЗНИКИ ПРОГРАМИ ПО НАПРЯМКАХ </w:t>
      </w:r>
    </w:p>
    <w:p w:rsidR="00D53950" w:rsidRDefault="00D53950" w:rsidP="0020496B">
      <w:pPr>
        <w:jc w:val="both"/>
        <w:rPr>
          <w:szCs w:val="28"/>
          <w:lang w:val="uk-UA"/>
        </w:rPr>
      </w:pPr>
      <w:r w:rsidRPr="001764DC">
        <w:rPr>
          <w:b/>
          <w:bCs/>
          <w:szCs w:val="28"/>
          <w:lang w:val="uk-UA"/>
        </w:rPr>
        <w:tab/>
      </w:r>
      <w:r w:rsidRPr="001764DC">
        <w:rPr>
          <w:szCs w:val="28"/>
          <w:lang w:val="uk-UA"/>
        </w:rPr>
        <w:t xml:space="preserve">Досягнення мети та розв’язання основних завдань Програми здійснюватиметься по </w:t>
      </w:r>
      <w:r w:rsidR="00C73C25">
        <w:rPr>
          <w:szCs w:val="28"/>
          <w:lang w:val="uk-UA"/>
        </w:rPr>
        <w:t>таких основних напрямках:</w:t>
      </w:r>
    </w:p>
    <w:p w:rsidR="0041291E" w:rsidRDefault="0041291E" w:rsidP="0020496B">
      <w:pPr>
        <w:ind w:left="720"/>
        <w:jc w:val="both"/>
        <w:rPr>
          <w:szCs w:val="28"/>
          <w:lang w:val="uk-UA"/>
        </w:rPr>
      </w:pPr>
      <w:r w:rsidRPr="00D37041">
        <w:rPr>
          <w:b/>
          <w:szCs w:val="28"/>
          <w:lang w:val="uk-UA"/>
        </w:rPr>
        <w:t>1. збільшення</w:t>
      </w:r>
      <w:r w:rsidRPr="0020496B">
        <w:rPr>
          <w:b/>
          <w:szCs w:val="28"/>
          <w:lang w:val="uk-UA"/>
        </w:rPr>
        <w:t xml:space="preserve"> кількості тролейбусів</w:t>
      </w:r>
      <w:r w:rsidR="0020496B">
        <w:rPr>
          <w:b/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</w:p>
    <w:p w:rsidR="0041291E" w:rsidRDefault="0041291E" w:rsidP="0020496B">
      <w:pPr>
        <w:numPr>
          <w:ilvl w:val="0"/>
          <w:numId w:val="2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закупівля нових </w:t>
      </w:r>
      <w:proofErr w:type="spellStart"/>
      <w:r>
        <w:rPr>
          <w:szCs w:val="28"/>
          <w:lang w:val="uk-UA"/>
        </w:rPr>
        <w:t>низькопідлогових</w:t>
      </w:r>
      <w:proofErr w:type="spellEnd"/>
      <w:r>
        <w:rPr>
          <w:szCs w:val="28"/>
          <w:lang w:val="uk-UA"/>
        </w:rPr>
        <w:t xml:space="preserve"> тролейбусів з можливістю автономного ходу – 40 одиниць;</w:t>
      </w:r>
    </w:p>
    <w:p w:rsidR="0041291E" w:rsidRDefault="0041291E" w:rsidP="0020496B">
      <w:pPr>
        <w:numPr>
          <w:ilvl w:val="0"/>
          <w:numId w:val="2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закупівля бувших у вжитку тролейбусів (в основному двохсекційних, низько підлогових з можливістю автономного ходу) – 20 одиниць; </w:t>
      </w:r>
    </w:p>
    <w:p w:rsidR="0041291E" w:rsidRDefault="0041291E" w:rsidP="0020496B">
      <w:pPr>
        <w:numPr>
          <w:ilvl w:val="0"/>
          <w:numId w:val="2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капітальний ремонт наявних тролейбусів.</w:t>
      </w:r>
    </w:p>
    <w:p w:rsidR="0041291E" w:rsidRDefault="0041291E" w:rsidP="0020496B">
      <w:pPr>
        <w:ind w:left="720"/>
        <w:jc w:val="both"/>
        <w:rPr>
          <w:szCs w:val="28"/>
          <w:lang w:val="uk-UA"/>
        </w:rPr>
      </w:pPr>
      <w:r w:rsidRPr="00D37041">
        <w:rPr>
          <w:b/>
          <w:szCs w:val="28"/>
          <w:lang w:val="uk-UA"/>
        </w:rPr>
        <w:t>2. збільшення</w:t>
      </w:r>
      <w:r w:rsidRPr="0020496B">
        <w:rPr>
          <w:b/>
          <w:szCs w:val="28"/>
          <w:lang w:val="uk-UA"/>
        </w:rPr>
        <w:t xml:space="preserve"> кількості великогабаритних автобусів.</w:t>
      </w:r>
    </w:p>
    <w:p w:rsidR="00B07E3D" w:rsidRDefault="0041291E" w:rsidP="0020496B">
      <w:pPr>
        <w:numPr>
          <w:ilvl w:val="0"/>
          <w:numId w:val="27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закупівля </w:t>
      </w:r>
      <w:r w:rsidR="00A05C26">
        <w:rPr>
          <w:szCs w:val="28"/>
          <w:lang w:val="uk-UA"/>
        </w:rPr>
        <w:t>4</w:t>
      </w:r>
      <w:r w:rsidR="00B07E3D">
        <w:rPr>
          <w:szCs w:val="28"/>
          <w:lang w:val="uk-UA"/>
        </w:rPr>
        <w:t>0-</w:t>
      </w:r>
      <w:r w:rsidR="00A05C26">
        <w:rPr>
          <w:szCs w:val="28"/>
          <w:lang w:val="uk-UA"/>
        </w:rPr>
        <w:t>ка</w:t>
      </w:r>
      <w:r>
        <w:rPr>
          <w:szCs w:val="28"/>
          <w:lang w:val="uk-UA"/>
        </w:rPr>
        <w:t xml:space="preserve"> великогабаритних </w:t>
      </w:r>
      <w:proofErr w:type="spellStart"/>
      <w:r>
        <w:rPr>
          <w:szCs w:val="28"/>
          <w:lang w:val="uk-UA"/>
        </w:rPr>
        <w:t>низькопідлогових</w:t>
      </w:r>
      <w:proofErr w:type="spellEnd"/>
      <w:r>
        <w:rPr>
          <w:szCs w:val="28"/>
          <w:lang w:val="uk-UA"/>
        </w:rPr>
        <w:t xml:space="preserve"> автобусів.</w:t>
      </w:r>
      <w:r w:rsidR="00B07E3D" w:rsidRPr="00B07E3D">
        <w:rPr>
          <w:szCs w:val="28"/>
          <w:lang w:val="uk-UA"/>
        </w:rPr>
        <w:t xml:space="preserve"> </w:t>
      </w:r>
    </w:p>
    <w:p w:rsidR="0041291E" w:rsidRPr="00B07E3D" w:rsidRDefault="00B07E3D" w:rsidP="0020496B">
      <w:pPr>
        <w:numPr>
          <w:ilvl w:val="0"/>
          <w:numId w:val="27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збільшення кількості автобусних маршрутів які б обслуговував муніципальний перевізник до</w:t>
      </w:r>
      <w:r w:rsidR="00A05C26">
        <w:rPr>
          <w:szCs w:val="28"/>
          <w:lang w:val="uk-UA"/>
        </w:rPr>
        <w:t xml:space="preserve"> 5</w:t>
      </w:r>
      <w:r>
        <w:rPr>
          <w:szCs w:val="28"/>
          <w:lang w:val="uk-UA"/>
        </w:rPr>
        <w:t xml:space="preserve"> маршрутів;</w:t>
      </w:r>
    </w:p>
    <w:p w:rsidR="0041291E" w:rsidRDefault="0041291E" w:rsidP="0020496B">
      <w:pPr>
        <w:ind w:left="720"/>
        <w:jc w:val="both"/>
        <w:rPr>
          <w:szCs w:val="28"/>
          <w:lang w:val="uk-UA"/>
        </w:rPr>
      </w:pPr>
      <w:r w:rsidRPr="00D37041">
        <w:rPr>
          <w:b/>
          <w:szCs w:val="28"/>
          <w:lang w:val="uk-UA"/>
        </w:rPr>
        <w:t>3. розширення мережі обслуговування електротранспортом.</w:t>
      </w:r>
    </w:p>
    <w:p w:rsidR="0041291E" w:rsidRDefault="00B07E3D" w:rsidP="0020496B">
      <w:pPr>
        <w:numPr>
          <w:ilvl w:val="0"/>
          <w:numId w:val="26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будівництво 6 нових тролейбусних ліній, загальною протяжністю 19,8 км.;</w:t>
      </w:r>
    </w:p>
    <w:p w:rsidR="00B07E3D" w:rsidRDefault="00B07E3D" w:rsidP="0020496B">
      <w:pPr>
        <w:numPr>
          <w:ilvl w:val="0"/>
          <w:numId w:val="26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будівництво 3-ох нових </w:t>
      </w:r>
      <w:proofErr w:type="spellStart"/>
      <w:r>
        <w:rPr>
          <w:szCs w:val="28"/>
          <w:lang w:val="uk-UA"/>
        </w:rPr>
        <w:t>двохагрегатних</w:t>
      </w:r>
      <w:proofErr w:type="spellEnd"/>
      <w:r>
        <w:rPr>
          <w:szCs w:val="28"/>
          <w:lang w:val="uk-UA"/>
        </w:rPr>
        <w:t xml:space="preserve"> тягових підстанцій модульного типу;</w:t>
      </w:r>
    </w:p>
    <w:p w:rsidR="00B07E3D" w:rsidRDefault="004C7AF6" w:rsidP="0020496B">
      <w:pPr>
        <w:numPr>
          <w:ilvl w:val="0"/>
          <w:numId w:val="26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будівництво нових тролейбусних розв’язок та </w:t>
      </w:r>
      <w:proofErr w:type="spellStart"/>
      <w:r>
        <w:rPr>
          <w:szCs w:val="28"/>
          <w:lang w:val="uk-UA"/>
        </w:rPr>
        <w:t>розворотних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кілець</w:t>
      </w:r>
      <w:proofErr w:type="spellEnd"/>
      <w:r>
        <w:rPr>
          <w:szCs w:val="28"/>
          <w:lang w:val="uk-UA"/>
        </w:rPr>
        <w:t xml:space="preserve">;  </w:t>
      </w:r>
      <w:r w:rsidR="00B07E3D">
        <w:rPr>
          <w:szCs w:val="28"/>
          <w:lang w:val="uk-UA"/>
        </w:rPr>
        <w:t>розроблення нової маршрутної схеми руху тролейбусів із залученням 12 нових вулиць;</w:t>
      </w:r>
    </w:p>
    <w:p w:rsidR="00B07E3D" w:rsidRDefault="00B07E3D" w:rsidP="0020496B">
      <w:pPr>
        <w:numPr>
          <w:ilvl w:val="0"/>
          <w:numId w:val="26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збільшення щоденного випуску тролейбусів на лінію до 60 одиниць;</w:t>
      </w:r>
    </w:p>
    <w:p w:rsidR="00B07E3D" w:rsidRDefault="00B07E3D" w:rsidP="0020496B">
      <w:pPr>
        <w:numPr>
          <w:ilvl w:val="0"/>
          <w:numId w:val="26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збільшення протяжності та кількості тролейбусних маршрутів до 12 маршрутів;</w:t>
      </w:r>
    </w:p>
    <w:p w:rsidR="004C7AF6" w:rsidRPr="00D37041" w:rsidRDefault="004C7AF6" w:rsidP="0020496B">
      <w:pPr>
        <w:ind w:left="720"/>
        <w:jc w:val="both"/>
        <w:rPr>
          <w:b/>
          <w:szCs w:val="28"/>
          <w:lang w:val="uk-UA"/>
        </w:rPr>
      </w:pPr>
      <w:r w:rsidRPr="00D37041">
        <w:rPr>
          <w:b/>
          <w:szCs w:val="28"/>
          <w:lang w:val="uk-UA"/>
        </w:rPr>
        <w:t>4. покращення роботи та надійності експлуатації контактної мережі.</w:t>
      </w:r>
    </w:p>
    <w:p w:rsidR="00B07E3D" w:rsidRDefault="004C7AF6" w:rsidP="0020496B">
      <w:pPr>
        <w:numPr>
          <w:ilvl w:val="0"/>
          <w:numId w:val="28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модернізація 6 існуючих тягових підстанцій з їх переведенням на автоматизований режим роботи;</w:t>
      </w:r>
    </w:p>
    <w:p w:rsidR="004C7AF6" w:rsidRDefault="004C7AF6" w:rsidP="0020496B">
      <w:pPr>
        <w:numPr>
          <w:ilvl w:val="0"/>
          <w:numId w:val="28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ремонт існуючої контактної мережі на найбільш проблемних ділянках із заміною її спецчастин;</w:t>
      </w:r>
    </w:p>
    <w:p w:rsidR="004C7AF6" w:rsidRDefault="004C7AF6" w:rsidP="0020496B">
      <w:pPr>
        <w:numPr>
          <w:ilvl w:val="0"/>
          <w:numId w:val="28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заміна 120 опор контактної мережі та кабельно-фідерного господарства;</w:t>
      </w:r>
    </w:p>
    <w:p w:rsidR="004C7AF6" w:rsidRDefault="004C7AF6" w:rsidP="0020496B">
      <w:pPr>
        <w:numPr>
          <w:ilvl w:val="0"/>
          <w:numId w:val="28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заміна 10 існуючих стрілок та 4 пересічень на більш швидкісні.</w:t>
      </w:r>
    </w:p>
    <w:p w:rsidR="004C7AF6" w:rsidRPr="00D37041" w:rsidRDefault="000429E7" w:rsidP="0020496B">
      <w:pPr>
        <w:ind w:left="709"/>
        <w:jc w:val="both"/>
        <w:rPr>
          <w:b/>
          <w:szCs w:val="28"/>
          <w:lang w:val="uk-UA"/>
        </w:rPr>
      </w:pPr>
      <w:r w:rsidRPr="00D37041">
        <w:rPr>
          <w:b/>
          <w:szCs w:val="28"/>
          <w:lang w:val="uk-UA"/>
        </w:rPr>
        <w:t>5. м</w:t>
      </w:r>
      <w:r w:rsidR="004C7AF6" w:rsidRPr="00D37041">
        <w:rPr>
          <w:b/>
          <w:szCs w:val="28"/>
          <w:lang w:val="uk-UA"/>
        </w:rPr>
        <w:t xml:space="preserve">одернізація власного господарства </w:t>
      </w:r>
      <w:r w:rsidRPr="00D37041">
        <w:rPr>
          <w:b/>
          <w:szCs w:val="28"/>
          <w:lang w:val="uk-UA"/>
        </w:rPr>
        <w:t xml:space="preserve">в тролейбусному </w:t>
      </w:r>
      <w:r w:rsidR="004C7AF6" w:rsidRPr="00D37041">
        <w:rPr>
          <w:b/>
          <w:szCs w:val="28"/>
          <w:lang w:val="uk-UA"/>
        </w:rPr>
        <w:t>депо.</w:t>
      </w:r>
    </w:p>
    <w:p w:rsidR="004C7AF6" w:rsidRDefault="000429E7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заміна системи опалення виробничого корпусу;</w:t>
      </w:r>
    </w:p>
    <w:p w:rsidR="000429E7" w:rsidRDefault="000429E7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ремонт виробничого корпусу депо із заміною вікон, дверей, підлоги, </w:t>
      </w:r>
      <w:r w:rsidR="0020496B">
        <w:rPr>
          <w:szCs w:val="28"/>
          <w:lang w:val="uk-UA"/>
        </w:rPr>
        <w:t xml:space="preserve">дахового покриття, </w:t>
      </w:r>
      <w:r>
        <w:rPr>
          <w:szCs w:val="28"/>
          <w:lang w:val="uk-UA"/>
        </w:rPr>
        <w:t>виїзних та виїзних дверей, системи освітлення та вентиляції;</w:t>
      </w:r>
    </w:p>
    <w:p w:rsidR="000429E7" w:rsidRDefault="000429E7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зовнішнє утеплення стін виробничого корпусу;</w:t>
      </w:r>
    </w:p>
    <w:p w:rsidR="000429E7" w:rsidRDefault="000429E7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ремонт та утеплення будівель тягових підстанцій;</w:t>
      </w:r>
    </w:p>
    <w:p w:rsidR="000429E7" w:rsidRDefault="0020496B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внутрішній та зовнішній ремонт адміністративних будівель;</w:t>
      </w:r>
    </w:p>
    <w:p w:rsidR="0020496B" w:rsidRDefault="0020496B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капітальний ремонт дорожнього покриття на території тролейбусного депо;</w:t>
      </w:r>
    </w:p>
    <w:p w:rsidR="0020496B" w:rsidRDefault="0020496B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будівництво нового миючого комплексу;</w:t>
      </w:r>
    </w:p>
    <w:p w:rsidR="0020496B" w:rsidRDefault="0020496B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будівництво накриття </w:t>
      </w:r>
      <w:r w:rsidR="002F570A">
        <w:rPr>
          <w:szCs w:val="28"/>
          <w:lang w:val="uk-UA"/>
        </w:rPr>
        <w:t xml:space="preserve">(ангару) </w:t>
      </w:r>
      <w:r>
        <w:rPr>
          <w:szCs w:val="28"/>
          <w:lang w:val="uk-UA"/>
        </w:rPr>
        <w:t>для відстою тролейбусів;</w:t>
      </w:r>
    </w:p>
    <w:p w:rsidR="002F570A" w:rsidRDefault="002F570A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встановлення сонячних панелей на даху виробничого корпусу;</w:t>
      </w:r>
    </w:p>
    <w:p w:rsidR="0020496B" w:rsidRDefault="0020496B" w:rsidP="0020496B">
      <w:pPr>
        <w:numPr>
          <w:ilvl w:val="0"/>
          <w:numId w:val="29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ремонт допоміжних будівель і споруд.</w:t>
      </w:r>
    </w:p>
    <w:p w:rsidR="00DE20F5" w:rsidRDefault="00DE20F5" w:rsidP="00DE20F5">
      <w:pPr>
        <w:ind w:left="709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D37041">
        <w:rPr>
          <w:b/>
          <w:szCs w:val="28"/>
          <w:lang w:val="uk-UA"/>
        </w:rPr>
        <w:t xml:space="preserve">.  </w:t>
      </w:r>
      <w:r>
        <w:rPr>
          <w:b/>
          <w:szCs w:val="28"/>
          <w:lang w:val="uk-UA"/>
        </w:rPr>
        <w:t>закупівля спецмашин, допоміжної техніки та устаткування.</w:t>
      </w:r>
    </w:p>
    <w:p w:rsidR="00DE20F5" w:rsidRDefault="00DE20F5" w:rsidP="00DE20F5">
      <w:pPr>
        <w:numPr>
          <w:ilvl w:val="0"/>
          <w:numId w:val="32"/>
        </w:numPr>
        <w:ind w:left="709" w:hanging="283"/>
        <w:jc w:val="both"/>
        <w:rPr>
          <w:szCs w:val="28"/>
          <w:lang w:val="uk-UA"/>
        </w:rPr>
      </w:pPr>
      <w:r w:rsidRPr="00696648">
        <w:rPr>
          <w:szCs w:val="28"/>
          <w:lang w:val="uk-UA"/>
        </w:rPr>
        <w:t xml:space="preserve">придбання </w:t>
      </w:r>
      <w:r>
        <w:rPr>
          <w:szCs w:val="28"/>
          <w:lang w:val="uk-UA"/>
        </w:rPr>
        <w:t>автовишки;</w:t>
      </w:r>
    </w:p>
    <w:p w:rsidR="00DE20F5" w:rsidRDefault="00DE20F5" w:rsidP="00DE20F5">
      <w:pPr>
        <w:numPr>
          <w:ilvl w:val="0"/>
          <w:numId w:val="32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придбання трактора;</w:t>
      </w:r>
    </w:p>
    <w:p w:rsidR="00DE20F5" w:rsidRPr="00696648" w:rsidRDefault="00DE20F5" w:rsidP="00DE20F5">
      <w:pPr>
        <w:numPr>
          <w:ilvl w:val="0"/>
          <w:numId w:val="32"/>
        </w:numPr>
        <w:ind w:left="709" w:hanging="283"/>
        <w:jc w:val="both"/>
        <w:rPr>
          <w:szCs w:val="28"/>
          <w:lang w:val="uk-UA"/>
        </w:rPr>
      </w:pPr>
      <w:r w:rsidRPr="00696648">
        <w:rPr>
          <w:szCs w:val="28"/>
          <w:lang w:val="uk-UA"/>
        </w:rPr>
        <w:t>придбання</w:t>
      </w:r>
      <w:r w:rsidRPr="00696648">
        <w:rPr>
          <w:b/>
          <w:bCs/>
          <w:szCs w:val="28"/>
          <w:lang w:val="uk-UA"/>
        </w:rPr>
        <w:t xml:space="preserve"> </w:t>
      </w:r>
      <w:r w:rsidRPr="00696648">
        <w:rPr>
          <w:bCs/>
          <w:szCs w:val="28"/>
          <w:lang w:val="uk-UA"/>
        </w:rPr>
        <w:t>токарно-комбінованих, фрезерувальних</w:t>
      </w:r>
      <w:r>
        <w:rPr>
          <w:bCs/>
          <w:szCs w:val="28"/>
          <w:lang w:val="uk-UA"/>
        </w:rPr>
        <w:t xml:space="preserve"> станків</w:t>
      </w:r>
      <w:r w:rsidRPr="00696648">
        <w:rPr>
          <w:bCs/>
          <w:szCs w:val="28"/>
          <w:lang w:val="uk-UA"/>
        </w:rPr>
        <w:t xml:space="preserve"> та інш</w:t>
      </w:r>
      <w:r>
        <w:rPr>
          <w:bCs/>
          <w:szCs w:val="28"/>
          <w:lang w:val="uk-UA"/>
        </w:rPr>
        <w:t>ого</w:t>
      </w:r>
      <w:r w:rsidRPr="00696648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механічного </w:t>
      </w:r>
      <w:r w:rsidRPr="00696648">
        <w:rPr>
          <w:bCs/>
          <w:szCs w:val="28"/>
          <w:lang w:val="uk-UA"/>
        </w:rPr>
        <w:t>устаткування</w:t>
      </w:r>
      <w:r>
        <w:rPr>
          <w:bCs/>
          <w:szCs w:val="28"/>
          <w:lang w:val="uk-UA"/>
        </w:rPr>
        <w:t>;</w:t>
      </w:r>
    </w:p>
    <w:p w:rsidR="00DE20F5" w:rsidRDefault="00DE20F5" w:rsidP="00DE20F5">
      <w:pPr>
        <w:numPr>
          <w:ilvl w:val="0"/>
          <w:numId w:val="32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придбання автомобіля для аварійної служби контактних мереж;</w:t>
      </w:r>
    </w:p>
    <w:p w:rsidR="00DE20F5" w:rsidRPr="00696648" w:rsidRDefault="00DE20F5" w:rsidP="00DE20F5">
      <w:pPr>
        <w:numPr>
          <w:ilvl w:val="0"/>
          <w:numId w:val="32"/>
        </w:numPr>
        <w:ind w:left="709" w:hanging="283"/>
        <w:rPr>
          <w:bCs/>
          <w:szCs w:val="28"/>
          <w:lang w:val="uk-UA"/>
        </w:rPr>
      </w:pPr>
      <w:r>
        <w:rPr>
          <w:bCs/>
          <w:szCs w:val="28"/>
          <w:lang w:val="uk-UA"/>
        </w:rPr>
        <w:lastRenderedPageBreak/>
        <w:t>з</w:t>
      </w:r>
      <w:r w:rsidRPr="00696648">
        <w:rPr>
          <w:bCs/>
          <w:szCs w:val="28"/>
          <w:lang w:val="uk-UA"/>
        </w:rPr>
        <w:t xml:space="preserve">акупівля системи очистки </w:t>
      </w:r>
      <w:r>
        <w:rPr>
          <w:bCs/>
          <w:szCs w:val="28"/>
          <w:lang w:val="uk-UA"/>
        </w:rPr>
        <w:t>«</w:t>
      </w:r>
      <w:r w:rsidRPr="00696648">
        <w:rPr>
          <w:bCs/>
          <w:szCs w:val="28"/>
          <w:lang w:val="uk-UA"/>
        </w:rPr>
        <w:t>сухим льодом</w:t>
      </w:r>
      <w:r>
        <w:rPr>
          <w:bCs/>
          <w:szCs w:val="28"/>
          <w:lang w:val="uk-UA"/>
        </w:rPr>
        <w:t>»;</w:t>
      </w:r>
    </w:p>
    <w:p w:rsidR="00DE20F5" w:rsidRPr="000E04E3" w:rsidRDefault="00DE20F5" w:rsidP="00DE20F5">
      <w:pPr>
        <w:numPr>
          <w:ilvl w:val="0"/>
          <w:numId w:val="32"/>
        </w:numPr>
        <w:ind w:left="709" w:hanging="283"/>
        <w:rPr>
          <w:bCs/>
          <w:szCs w:val="28"/>
          <w:lang w:val="uk-UA"/>
        </w:rPr>
      </w:pPr>
      <w:r>
        <w:rPr>
          <w:bCs/>
          <w:szCs w:val="28"/>
          <w:lang w:val="uk-UA"/>
        </w:rPr>
        <w:t>з</w:t>
      </w:r>
      <w:r w:rsidRPr="00696648">
        <w:rPr>
          <w:bCs/>
          <w:szCs w:val="28"/>
          <w:lang w:val="uk-UA"/>
        </w:rPr>
        <w:t>акупівля системи проти обледеніння контактної мережі.</w:t>
      </w:r>
    </w:p>
    <w:p w:rsidR="0020496B" w:rsidRPr="00D37041" w:rsidRDefault="00DE20F5" w:rsidP="0020496B">
      <w:pPr>
        <w:ind w:left="709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7</w:t>
      </w:r>
      <w:r w:rsidR="0020496B" w:rsidRPr="00D37041">
        <w:rPr>
          <w:b/>
          <w:szCs w:val="28"/>
          <w:lang w:val="uk-UA"/>
        </w:rPr>
        <w:t xml:space="preserve">. впровадження </w:t>
      </w:r>
      <w:r w:rsidR="00967FB3">
        <w:rPr>
          <w:b/>
          <w:szCs w:val="28"/>
          <w:lang w:val="uk-UA"/>
        </w:rPr>
        <w:t xml:space="preserve">та обслуговування </w:t>
      </w:r>
      <w:r w:rsidR="0020496B" w:rsidRPr="00D37041">
        <w:rPr>
          <w:b/>
          <w:szCs w:val="28"/>
          <w:lang w:val="uk-UA"/>
        </w:rPr>
        <w:t>автоматизованої системи оплати проїзду (далі – АСОП)</w:t>
      </w:r>
      <w:r w:rsidR="002F570A">
        <w:rPr>
          <w:b/>
          <w:szCs w:val="28"/>
          <w:lang w:val="uk-UA"/>
        </w:rPr>
        <w:t>.</w:t>
      </w:r>
    </w:p>
    <w:p w:rsidR="0020496B" w:rsidRDefault="0020496B" w:rsidP="0020496B">
      <w:pPr>
        <w:numPr>
          <w:ilvl w:val="0"/>
          <w:numId w:val="31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закупівля та обслуговування обладнання для системи АСОП </w:t>
      </w:r>
      <w:r w:rsidR="00A05C26">
        <w:rPr>
          <w:szCs w:val="28"/>
          <w:lang w:val="uk-UA"/>
        </w:rPr>
        <w:t>(</w:t>
      </w:r>
      <w:r>
        <w:rPr>
          <w:szCs w:val="28"/>
          <w:lang w:val="uk-UA"/>
        </w:rPr>
        <w:t>«електронного квитка»</w:t>
      </w:r>
      <w:r w:rsidR="00A05C26">
        <w:rPr>
          <w:szCs w:val="28"/>
          <w:lang w:val="uk-UA"/>
        </w:rPr>
        <w:t>)</w:t>
      </w:r>
      <w:r>
        <w:rPr>
          <w:szCs w:val="28"/>
          <w:lang w:val="uk-UA"/>
        </w:rPr>
        <w:t>;</w:t>
      </w:r>
    </w:p>
    <w:p w:rsidR="0020496B" w:rsidRDefault="0020496B" w:rsidP="0020496B">
      <w:pPr>
        <w:numPr>
          <w:ilvl w:val="0"/>
          <w:numId w:val="31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розробка програмного забезпечення;</w:t>
      </w:r>
    </w:p>
    <w:p w:rsidR="0020496B" w:rsidRDefault="0020496B" w:rsidP="0020496B">
      <w:pPr>
        <w:numPr>
          <w:ilvl w:val="0"/>
          <w:numId w:val="31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випуск та обслуговування транспортних карт та к</w:t>
      </w:r>
      <w:r w:rsidR="002F570A">
        <w:rPr>
          <w:szCs w:val="28"/>
          <w:lang w:val="uk-UA"/>
        </w:rPr>
        <w:t>в</w:t>
      </w:r>
      <w:r>
        <w:rPr>
          <w:szCs w:val="28"/>
          <w:lang w:val="uk-UA"/>
        </w:rPr>
        <w:t>итків.</w:t>
      </w:r>
    </w:p>
    <w:p w:rsidR="00D003B1" w:rsidRDefault="00696648" w:rsidP="00D003B1">
      <w:pPr>
        <w:ind w:left="709"/>
        <w:jc w:val="both"/>
        <w:rPr>
          <w:b/>
          <w:szCs w:val="28"/>
          <w:lang w:val="uk-UA"/>
        </w:rPr>
      </w:pPr>
      <w:r w:rsidRPr="00A05C26">
        <w:rPr>
          <w:b/>
          <w:szCs w:val="28"/>
          <w:lang w:val="uk-UA"/>
        </w:rPr>
        <w:t xml:space="preserve">8. </w:t>
      </w:r>
      <w:r w:rsidR="00A05C26" w:rsidRPr="00A05C26">
        <w:rPr>
          <w:b/>
          <w:szCs w:val="28"/>
          <w:lang w:val="uk-UA"/>
        </w:rPr>
        <w:t>за</w:t>
      </w:r>
      <w:r w:rsidR="00DE20F5">
        <w:rPr>
          <w:b/>
          <w:szCs w:val="28"/>
          <w:lang w:val="uk-UA"/>
        </w:rPr>
        <w:t>купівля матеріалів, обладнання,</w:t>
      </w:r>
      <w:r w:rsidR="00A05C26" w:rsidRPr="00A05C26">
        <w:rPr>
          <w:b/>
          <w:szCs w:val="28"/>
          <w:lang w:val="uk-UA"/>
        </w:rPr>
        <w:t xml:space="preserve"> запчастин</w:t>
      </w:r>
      <w:r w:rsidR="00D003B1">
        <w:rPr>
          <w:b/>
          <w:szCs w:val="28"/>
          <w:lang w:val="uk-UA"/>
        </w:rPr>
        <w:t xml:space="preserve"> та техніки</w:t>
      </w:r>
      <w:r w:rsidR="00A05C26" w:rsidRPr="00A05C26">
        <w:rPr>
          <w:b/>
          <w:szCs w:val="28"/>
          <w:lang w:val="uk-UA"/>
        </w:rPr>
        <w:t xml:space="preserve"> </w:t>
      </w:r>
    </w:p>
    <w:p w:rsidR="00A05C26" w:rsidRPr="00D003B1" w:rsidRDefault="00A05C26" w:rsidP="00D003B1">
      <w:pPr>
        <w:pStyle w:val="af0"/>
        <w:numPr>
          <w:ilvl w:val="0"/>
          <w:numId w:val="35"/>
        </w:numPr>
        <w:ind w:left="709" w:hanging="283"/>
        <w:jc w:val="both"/>
        <w:rPr>
          <w:szCs w:val="28"/>
          <w:lang w:val="uk-UA"/>
        </w:rPr>
      </w:pPr>
      <w:r w:rsidRPr="00D003B1">
        <w:rPr>
          <w:szCs w:val="28"/>
          <w:lang w:val="uk-UA"/>
        </w:rPr>
        <w:t>створення резервного запасу основних вузлів-агрегатів, матеріалів та запчастин для поточного, планового, заявочного ремонту рухомого складу та контактної мережі, проведення їх технічного огляду;</w:t>
      </w:r>
    </w:p>
    <w:p w:rsidR="00D003B1" w:rsidRDefault="00A05C26" w:rsidP="00D003B1">
      <w:pPr>
        <w:numPr>
          <w:ilvl w:val="0"/>
          <w:numId w:val="33"/>
        </w:numPr>
        <w:ind w:left="709" w:hanging="283"/>
        <w:jc w:val="both"/>
        <w:rPr>
          <w:szCs w:val="28"/>
          <w:lang w:val="uk-UA"/>
        </w:rPr>
      </w:pPr>
      <w:r>
        <w:rPr>
          <w:szCs w:val="28"/>
          <w:lang w:val="uk-UA"/>
        </w:rPr>
        <w:t>закупівля матеріалів та запчастин для виконання середніх та капітальних ремонтів рухомого складу</w:t>
      </w:r>
      <w:r w:rsidR="00D003B1">
        <w:rPr>
          <w:szCs w:val="28"/>
          <w:lang w:val="uk-UA"/>
        </w:rPr>
        <w:t>;</w:t>
      </w:r>
    </w:p>
    <w:p w:rsidR="00D003B1" w:rsidRDefault="00A05C26" w:rsidP="00D003B1">
      <w:pPr>
        <w:numPr>
          <w:ilvl w:val="0"/>
          <w:numId w:val="33"/>
        </w:numPr>
        <w:ind w:left="709" w:hanging="283"/>
        <w:jc w:val="both"/>
        <w:rPr>
          <w:szCs w:val="28"/>
          <w:lang w:val="uk-UA"/>
        </w:rPr>
      </w:pPr>
      <w:r w:rsidRPr="00D003B1">
        <w:rPr>
          <w:szCs w:val="28"/>
          <w:lang w:val="uk-UA"/>
        </w:rPr>
        <w:t>придбання офісної, комп’ютерної та іншої високот</w:t>
      </w:r>
      <w:r w:rsidR="00D003B1">
        <w:rPr>
          <w:szCs w:val="28"/>
          <w:lang w:val="uk-UA"/>
        </w:rPr>
        <w:t>о</w:t>
      </w:r>
      <w:r w:rsidRPr="00D003B1">
        <w:rPr>
          <w:szCs w:val="28"/>
          <w:lang w:val="uk-UA"/>
        </w:rPr>
        <w:t xml:space="preserve">чної </w:t>
      </w:r>
      <w:r w:rsidR="00D003B1">
        <w:rPr>
          <w:szCs w:val="28"/>
          <w:lang w:val="uk-UA"/>
        </w:rPr>
        <w:t>техніки</w:t>
      </w:r>
      <w:r w:rsidRPr="00D003B1">
        <w:rPr>
          <w:szCs w:val="28"/>
          <w:lang w:val="uk-UA"/>
        </w:rPr>
        <w:t xml:space="preserve"> та </w:t>
      </w:r>
      <w:r w:rsidR="00D003B1">
        <w:rPr>
          <w:szCs w:val="28"/>
          <w:lang w:val="uk-UA"/>
        </w:rPr>
        <w:t>засобів зв’язку;</w:t>
      </w:r>
    </w:p>
    <w:p w:rsidR="00A05C26" w:rsidRPr="00D003B1" w:rsidRDefault="00A05C26" w:rsidP="00D003B1">
      <w:pPr>
        <w:numPr>
          <w:ilvl w:val="0"/>
          <w:numId w:val="33"/>
        </w:numPr>
        <w:ind w:left="709" w:hanging="283"/>
        <w:jc w:val="both"/>
        <w:rPr>
          <w:szCs w:val="28"/>
          <w:lang w:val="uk-UA"/>
        </w:rPr>
      </w:pPr>
      <w:r w:rsidRPr="00D003B1">
        <w:rPr>
          <w:szCs w:val="28"/>
          <w:lang w:val="uk-UA"/>
        </w:rPr>
        <w:t xml:space="preserve"> розробка програмного забезпечення.  </w:t>
      </w:r>
    </w:p>
    <w:p w:rsidR="004C7AF6" w:rsidRDefault="004C7AF6" w:rsidP="0020496B">
      <w:pPr>
        <w:ind w:left="720" w:firstLine="720"/>
        <w:jc w:val="both"/>
        <w:rPr>
          <w:szCs w:val="28"/>
          <w:lang w:val="uk-UA"/>
        </w:rPr>
      </w:pPr>
    </w:p>
    <w:p w:rsidR="00824CBA" w:rsidRDefault="00A97950" w:rsidP="001F678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ДЖЕРЕЛА ФІНАНСУВАННЯ</w:t>
      </w:r>
    </w:p>
    <w:p w:rsidR="00A97950" w:rsidRPr="00A97950" w:rsidRDefault="00A97950" w:rsidP="00A97950">
      <w:pPr>
        <w:ind w:firstLine="567"/>
        <w:jc w:val="both"/>
        <w:rPr>
          <w:szCs w:val="28"/>
          <w:lang w:val="uk-UA"/>
        </w:rPr>
      </w:pPr>
      <w:r w:rsidRPr="00A97950">
        <w:rPr>
          <w:szCs w:val="28"/>
          <w:lang w:val="uk-UA"/>
        </w:rPr>
        <w:t>Фінансування витрат за даною програмою передбачається з наступних джерел:</w:t>
      </w:r>
    </w:p>
    <w:p w:rsidR="00A97950" w:rsidRPr="00A97950" w:rsidRDefault="00A97950" w:rsidP="00A97950">
      <w:pPr>
        <w:numPr>
          <w:ilvl w:val="0"/>
          <w:numId w:val="34"/>
        </w:numPr>
        <w:jc w:val="both"/>
        <w:rPr>
          <w:szCs w:val="28"/>
          <w:lang w:val="uk-UA"/>
        </w:rPr>
      </w:pPr>
      <w:r w:rsidRPr="00A97950">
        <w:rPr>
          <w:szCs w:val="28"/>
          <w:lang w:val="uk-UA"/>
        </w:rPr>
        <w:t>кошти міського бюджету;</w:t>
      </w:r>
    </w:p>
    <w:p w:rsidR="00A97950" w:rsidRPr="00A97950" w:rsidRDefault="00A97950" w:rsidP="00A97950">
      <w:pPr>
        <w:numPr>
          <w:ilvl w:val="0"/>
          <w:numId w:val="34"/>
        </w:numPr>
        <w:jc w:val="both"/>
        <w:rPr>
          <w:szCs w:val="28"/>
          <w:lang w:val="uk-UA"/>
        </w:rPr>
      </w:pPr>
      <w:r w:rsidRPr="00A97950">
        <w:rPr>
          <w:szCs w:val="28"/>
          <w:lang w:val="uk-UA"/>
        </w:rPr>
        <w:t>кошти державного та обласного бюджету;</w:t>
      </w:r>
    </w:p>
    <w:p w:rsidR="00A97950" w:rsidRPr="00A97950" w:rsidRDefault="00A97950" w:rsidP="00A97950">
      <w:pPr>
        <w:numPr>
          <w:ilvl w:val="0"/>
          <w:numId w:val="34"/>
        </w:numPr>
        <w:jc w:val="both"/>
        <w:rPr>
          <w:szCs w:val="28"/>
          <w:lang w:val="uk-UA"/>
        </w:rPr>
      </w:pPr>
      <w:r w:rsidRPr="00A97950">
        <w:rPr>
          <w:szCs w:val="28"/>
          <w:lang w:val="uk-UA"/>
        </w:rPr>
        <w:t>кредитні кошти за програмами Європейського банку реконструкції та розвитку (ЄБРР) та Європейського інвестиційного банку (ЄІБ)</w:t>
      </w:r>
    </w:p>
    <w:p w:rsidR="00A97950" w:rsidRPr="00A97950" w:rsidRDefault="00A97950" w:rsidP="00A97950">
      <w:pPr>
        <w:numPr>
          <w:ilvl w:val="0"/>
          <w:numId w:val="34"/>
        </w:numPr>
        <w:jc w:val="both"/>
        <w:rPr>
          <w:szCs w:val="28"/>
          <w:lang w:val="uk-UA"/>
        </w:rPr>
      </w:pPr>
      <w:r w:rsidRPr="00A97950">
        <w:rPr>
          <w:szCs w:val="28"/>
          <w:lang w:val="uk-UA"/>
        </w:rPr>
        <w:t>кошти підприємства;</w:t>
      </w:r>
    </w:p>
    <w:p w:rsidR="00A97950" w:rsidRPr="00A97950" w:rsidRDefault="00A97950" w:rsidP="00A97950">
      <w:pPr>
        <w:numPr>
          <w:ilvl w:val="0"/>
          <w:numId w:val="34"/>
        </w:numPr>
        <w:jc w:val="both"/>
        <w:rPr>
          <w:szCs w:val="28"/>
          <w:lang w:val="uk-UA"/>
        </w:rPr>
      </w:pPr>
      <w:r w:rsidRPr="00A97950">
        <w:rPr>
          <w:szCs w:val="28"/>
          <w:lang w:val="uk-UA"/>
        </w:rPr>
        <w:t>кошти міжнародних фінансових організацій;</w:t>
      </w:r>
    </w:p>
    <w:p w:rsidR="00A97950" w:rsidRPr="00A97950" w:rsidRDefault="00A97950" w:rsidP="00A97950">
      <w:pPr>
        <w:numPr>
          <w:ilvl w:val="0"/>
          <w:numId w:val="34"/>
        </w:numPr>
        <w:jc w:val="both"/>
        <w:rPr>
          <w:szCs w:val="28"/>
          <w:lang w:val="uk-UA"/>
        </w:rPr>
      </w:pPr>
      <w:r w:rsidRPr="00A97950">
        <w:rPr>
          <w:szCs w:val="28"/>
          <w:lang w:val="uk-UA"/>
        </w:rPr>
        <w:t>ґрантові кошти.</w:t>
      </w:r>
    </w:p>
    <w:p w:rsidR="00824CBA" w:rsidRDefault="00824CBA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607714" w:rsidRDefault="00607714" w:rsidP="001F678C">
      <w:pPr>
        <w:jc w:val="center"/>
        <w:rPr>
          <w:b/>
          <w:szCs w:val="28"/>
          <w:lang w:val="uk-UA"/>
        </w:rPr>
      </w:pPr>
    </w:p>
    <w:p w:rsidR="00225C96" w:rsidRDefault="00225C96" w:rsidP="00225C96">
      <w:pPr>
        <w:rPr>
          <w:b/>
          <w:szCs w:val="28"/>
          <w:lang w:val="uk-UA"/>
        </w:rPr>
      </w:pPr>
    </w:p>
    <w:p w:rsidR="004C7AF6" w:rsidRDefault="001F678C" w:rsidP="00225C96">
      <w:pPr>
        <w:jc w:val="center"/>
        <w:rPr>
          <w:b/>
          <w:szCs w:val="28"/>
          <w:lang w:val="uk-UA"/>
        </w:rPr>
      </w:pPr>
      <w:r w:rsidRPr="001F678C">
        <w:rPr>
          <w:b/>
          <w:szCs w:val="28"/>
          <w:lang w:val="uk-UA"/>
        </w:rPr>
        <w:t>ОСНОВНІ ЗАХОДИ ПЕРЕДБАЧЕНІ ПРОГРАМОЮ</w:t>
      </w:r>
    </w:p>
    <w:p w:rsidR="00967FB3" w:rsidRDefault="00967FB3" w:rsidP="00225C96">
      <w:pPr>
        <w:jc w:val="center"/>
        <w:rPr>
          <w:b/>
          <w:szCs w:val="28"/>
          <w:lang w:val="uk-UA"/>
        </w:rPr>
      </w:pPr>
    </w:p>
    <w:p w:rsidR="00F479A0" w:rsidRPr="00F479A0" w:rsidRDefault="00F479A0" w:rsidP="00F479A0">
      <w:pPr>
        <w:rPr>
          <w:b/>
          <w:sz w:val="20"/>
          <w:lang w:val="uk-UA"/>
        </w:rPr>
      </w:pPr>
      <w:r w:rsidRPr="00F479A0">
        <w:rPr>
          <w:b/>
          <w:sz w:val="20"/>
          <w:lang w:val="uk-UA"/>
        </w:rPr>
        <w:t>* - передбачається залучення кредитних коштів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2879"/>
        <w:gridCol w:w="2201"/>
        <w:gridCol w:w="876"/>
        <w:gridCol w:w="756"/>
        <w:gridCol w:w="696"/>
        <w:gridCol w:w="696"/>
        <w:gridCol w:w="696"/>
        <w:gridCol w:w="931"/>
      </w:tblGrid>
      <w:tr w:rsidR="00225C96" w:rsidRPr="009B7AC6" w:rsidTr="00967FB3">
        <w:trPr>
          <w:trHeight w:val="192"/>
          <w:jc w:val="center"/>
        </w:trPr>
        <w:tc>
          <w:tcPr>
            <w:tcW w:w="619" w:type="dxa"/>
            <w:vMerge w:val="restart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879" w:type="dxa"/>
            <w:vMerge w:val="restart"/>
          </w:tcPr>
          <w:p w:rsidR="00F34751" w:rsidRPr="009B7AC6" w:rsidRDefault="00F34751" w:rsidP="00967FB3">
            <w:pPr>
              <w:ind w:left="-24" w:right="-96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Стаття витрат</w:t>
            </w:r>
          </w:p>
        </w:tc>
        <w:tc>
          <w:tcPr>
            <w:tcW w:w="2201" w:type="dxa"/>
            <w:vMerge w:val="restart"/>
          </w:tcPr>
          <w:p w:rsidR="00F34751" w:rsidRPr="009B7AC6" w:rsidRDefault="00F34751" w:rsidP="00967FB3">
            <w:pPr>
              <w:ind w:left="-24" w:right="-96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4651" w:type="dxa"/>
            <w:gridSpan w:val="6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Фінансування по роках (млн. грн.)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Merge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79" w:type="dxa"/>
            <w:vMerge/>
          </w:tcPr>
          <w:p w:rsidR="00F34751" w:rsidRPr="009B7AC6" w:rsidRDefault="00F34751" w:rsidP="00967FB3">
            <w:pPr>
              <w:ind w:left="-24" w:right="-9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01" w:type="dxa"/>
            <w:vMerge/>
          </w:tcPr>
          <w:p w:rsidR="00F34751" w:rsidRPr="009B7AC6" w:rsidRDefault="00F34751" w:rsidP="00967FB3">
            <w:pPr>
              <w:ind w:left="-24" w:right="-9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2018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2019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2021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Всього</w:t>
            </w:r>
          </w:p>
        </w:tc>
      </w:tr>
      <w:tr w:rsidR="00967FB3" w:rsidRPr="009B7AC6" w:rsidTr="00967FB3">
        <w:trPr>
          <w:trHeight w:val="77"/>
          <w:jc w:val="center"/>
        </w:trPr>
        <w:tc>
          <w:tcPr>
            <w:tcW w:w="10350" w:type="dxa"/>
            <w:gridSpan w:val="9"/>
          </w:tcPr>
          <w:p w:rsidR="00967FB3" w:rsidRPr="00967FB3" w:rsidRDefault="00967FB3" w:rsidP="00967FB3">
            <w:pPr>
              <w:ind w:left="-24" w:right="-140"/>
              <w:jc w:val="center"/>
              <w:rPr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>Розділ 1. Збільшення кількості тролейбусів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 xml:space="preserve">закупівля </w:t>
            </w:r>
            <w:r>
              <w:rPr>
                <w:sz w:val="24"/>
                <w:szCs w:val="24"/>
                <w:lang w:val="uk-UA"/>
              </w:rPr>
              <w:t xml:space="preserve">40-ка </w:t>
            </w:r>
            <w:r w:rsidRPr="009B7AC6">
              <w:rPr>
                <w:sz w:val="24"/>
                <w:szCs w:val="24"/>
                <w:lang w:val="uk-UA"/>
              </w:rPr>
              <w:t xml:space="preserve">нових </w:t>
            </w:r>
            <w:proofErr w:type="spellStart"/>
            <w:r w:rsidRPr="009B7AC6">
              <w:rPr>
                <w:sz w:val="24"/>
                <w:szCs w:val="24"/>
                <w:lang w:val="uk-UA"/>
              </w:rPr>
              <w:t>низькопідлогових</w:t>
            </w:r>
            <w:proofErr w:type="spellEnd"/>
            <w:r w:rsidRPr="009B7AC6">
              <w:rPr>
                <w:sz w:val="24"/>
                <w:szCs w:val="24"/>
                <w:lang w:val="uk-UA"/>
              </w:rPr>
              <w:t xml:space="preserve"> тролейбусів </w:t>
            </w:r>
          </w:p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кредитні кошти ЄБРР, ґрантові кошти, 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200,0*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300,0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 xml:space="preserve">закупівля </w:t>
            </w:r>
            <w:r>
              <w:rPr>
                <w:sz w:val="24"/>
                <w:szCs w:val="24"/>
                <w:lang w:val="uk-UA"/>
              </w:rPr>
              <w:t>35</w:t>
            </w:r>
            <w:r w:rsidR="00967FB3">
              <w:rPr>
                <w:sz w:val="24"/>
                <w:szCs w:val="24"/>
                <w:lang w:val="uk-UA"/>
              </w:rPr>
              <w:t>-ти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7AC6">
              <w:rPr>
                <w:sz w:val="24"/>
                <w:szCs w:val="24"/>
                <w:lang w:val="uk-UA"/>
              </w:rPr>
              <w:t xml:space="preserve">бувших у вжитку тролейбусів 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 xml:space="preserve">капітальний ремонт </w:t>
            </w:r>
            <w:r>
              <w:rPr>
                <w:sz w:val="24"/>
                <w:szCs w:val="24"/>
                <w:lang w:val="uk-UA"/>
              </w:rPr>
              <w:t>10</w:t>
            </w:r>
            <w:r w:rsidR="00967FB3">
              <w:rPr>
                <w:sz w:val="24"/>
                <w:szCs w:val="24"/>
                <w:lang w:val="uk-UA"/>
              </w:rPr>
              <w:t>-ти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7AC6">
              <w:rPr>
                <w:sz w:val="24"/>
                <w:szCs w:val="24"/>
                <w:lang w:val="uk-UA"/>
              </w:rPr>
              <w:t>тролейбусів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16,0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color w:val="000000"/>
                <w:sz w:val="24"/>
                <w:szCs w:val="24"/>
              </w:rPr>
            </w:pPr>
            <w:r w:rsidRPr="009B7AC6"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Pr="009B7AC6">
              <w:rPr>
                <w:color w:val="000000"/>
                <w:sz w:val="24"/>
                <w:szCs w:val="24"/>
              </w:rPr>
              <w:t>окриття</w:t>
            </w:r>
            <w:proofErr w:type="spellEnd"/>
            <w:r w:rsidRPr="009B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7AC6">
              <w:rPr>
                <w:color w:val="000000"/>
                <w:sz w:val="24"/>
                <w:szCs w:val="24"/>
              </w:rPr>
              <w:t>витрат</w:t>
            </w:r>
            <w:proofErr w:type="spellEnd"/>
            <w:r w:rsidRPr="009B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7AC6">
              <w:rPr>
                <w:color w:val="000000"/>
                <w:sz w:val="24"/>
                <w:szCs w:val="24"/>
              </w:rPr>
              <w:t>повязаних</w:t>
            </w:r>
            <w:proofErr w:type="spellEnd"/>
            <w:r w:rsidRPr="009B7AC6">
              <w:rPr>
                <w:color w:val="000000"/>
                <w:sz w:val="24"/>
                <w:szCs w:val="24"/>
              </w:rPr>
              <w:t xml:space="preserve"> з 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t xml:space="preserve">обслуговуванням </w:t>
            </w:r>
            <w:r w:rsidRPr="009B7AC6">
              <w:rPr>
                <w:color w:val="000000"/>
                <w:sz w:val="24"/>
                <w:szCs w:val="24"/>
              </w:rPr>
              <w:t>кредит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t>у</w:t>
            </w:r>
            <w:r w:rsidRPr="009B7AC6">
              <w:rPr>
                <w:color w:val="000000"/>
                <w:sz w:val="24"/>
                <w:szCs w:val="24"/>
              </w:rPr>
              <w:t xml:space="preserve"> ЄБРР</w:t>
            </w:r>
          </w:p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20,0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180,0</w:t>
            </w:r>
          </w:p>
        </w:tc>
      </w:tr>
      <w:tr w:rsidR="0076181F" w:rsidRPr="009B7AC6" w:rsidTr="00967FB3">
        <w:trPr>
          <w:trHeight w:val="167"/>
          <w:jc w:val="center"/>
        </w:trPr>
        <w:tc>
          <w:tcPr>
            <w:tcW w:w="10350" w:type="dxa"/>
            <w:gridSpan w:val="9"/>
            <w:vAlign w:val="center"/>
          </w:tcPr>
          <w:p w:rsidR="00CA0335" w:rsidRPr="00967FB3" w:rsidRDefault="00CA0335" w:rsidP="00967FB3">
            <w:pPr>
              <w:ind w:left="-53" w:right="-138"/>
              <w:jc w:val="center"/>
              <w:rPr>
                <w:b/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>Розділ 2. Збільшення кількості великогабаритних автобусів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 xml:space="preserve">закупівля </w:t>
            </w:r>
            <w:r w:rsidR="00326A53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0 </w:t>
            </w:r>
            <w:r w:rsidRPr="009B7AC6">
              <w:rPr>
                <w:sz w:val="24"/>
                <w:szCs w:val="24"/>
                <w:lang w:val="uk-UA"/>
              </w:rPr>
              <w:t xml:space="preserve">нових </w:t>
            </w:r>
            <w:proofErr w:type="spellStart"/>
            <w:r w:rsidRPr="009B7AC6">
              <w:rPr>
                <w:sz w:val="24"/>
                <w:szCs w:val="24"/>
                <w:lang w:val="uk-UA"/>
              </w:rPr>
              <w:t>низькопідлогових</w:t>
            </w:r>
            <w:proofErr w:type="spellEnd"/>
            <w:r w:rsidRPr="009B7AC6">
              <w:rPr>
                <w:sz w:val="24"/>
                <w:szCs w:val="24"/>
                <w:lang w:val="uk-UA"/>
              </w:rPr>
              <w:t xml:space="preserve"> автобусів (в </w:t>
            </w:r>
            <w:proofErr w:type="spellStart"/>
            <w:r w:rsidRPr="009B7AC6">
              <w:rPr>
                <w:sz w:val="24"/>
                <w:szCs w:val="24"/>
                <w:lang w:val="uk-UA"/>
              </w:rPr>
              <w:t>т.ч</w:t>
            </w:r>
            <w:proofErr w:type="spellEnd"/>
            <w:r w:rsidRPr="009B7AC6">
              <w:rPr>
                <w:sz w:val="24"/>
                <w:szCs w:val="24"/>
                <w:lang w:val="uk-UA"/>
              </w:rPr>
              <w:t>. в лізинг)</w:t>
            </w:r>
          </w:p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кредитні кошти ЄІБ, 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326A5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F34751" w:rsidRPr="009B7AC6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60,0*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40,0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20,0</w:t>
            </w: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280,0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Pr="009B7AC6">
              <w:rPr>
                <w:color w:val="000000"/>
                <w:sz w:val="24"/>
                <w:szCs w:val="24"/>
              </w:rPr>
              <w:t>окриття</w:t>
            </w:r>
            <w:proofErr w:type="spellEnd"/>
            <w:r w:rsidRPr="009B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7AC6">
              <w:rPr>
                <w:color w:val="000000"/>
                <w:sz w:val="24"/>
                <w:szCs w:val="24"/>
              </w:rPr>
              <w:t>витрат</w:t>
            </w:r>
            <w:proofErr w:type="spellEnd"/>
            <w:r w:rsidRPr="009B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7AC6">
              <w:rPr>
                <w:color w:val="000000"/>
                <w:sz w:val="24"/>
                <w:szCs w:val="24"/>
              </w:rPr>
              <w:t>пов</w:t>
            </w:r>
            <w:r w:rsidRPr="00EA6E29">
              <w:rPr>
                <w:color w:val="000000"/>
                <w:sz w:val="24"/>
                <w:szCs w:val="24"/>
              </w:rPr>
              <w:t>’</w:t>
            </w:r>
            <w:r w:rsidRPr="009B7AC6">
              <w:rPr>
                <w:color w:val="000000"/>
                <w:sz w:val="24"/>
                <w:szCs w:val="24"/>
              </w:rPr>
              <w:t>язаних</w:t>
            </w:r>
            <w:proofErr w:type="spellEnd"/>
            <w:r w:rsidRPr="009B7AC6">
              <w:rPr>
                <w:color w:val="000000"/>
                <w:sz w:val="24"/>
                <w:szCs w:val="24"/>
              </w:rPr>
              <w:t xml:space="preserve"> з 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t xml:space="preserve">обслуговуванням </w:t>
            </w:r>
            <w:r w:rsidRPr="009B7AC6">
              <w:rPr>
                <w:color w:val="000000"/>
                <w:sz w:val="24"/>
                <w:szCs w:val="24"/>
              </w:rPr>
              <w:t>кредит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t>у ЄІБ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30,0</w:t>
            </w:r>
          </w:p>
        </w:tc>
      </w:tr>
      <w:tr w:rsidR="009B7AC6" w:rsidRPr="009B7AC6" w:rsidTr="00967FB3">
        <w:trPr>
          <w:trHeight w:val="77"/>
          <w:jc w:val="center"/>
        </w:trPr>
        <w:tc>
          <w:tcPr>
            <w:tcW w:w="10350" w:type="dxa"/>
            <w:gridSpan w:val="9"/>
            <w:tcBorders>
              <w:top w:val="nil"/>
            </w:tcBorders>
            <w:vAlign w:val="center"/>
          </w:tcPr>
          <w:p w:rsidR="009B7AC6" w:rsidRPr="00967FB3" w:rsidRDefault="009B7AC6" w:rsidP="00967FB3">
            <w:pPr>
              <w:ind w:left="-53" w:right="-138"/>
              <w:jc w:val="center"/>
              <w:rPr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>3. Розширення мережі обслуговування електротранспортом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 w:rsidRPr="009B7AC6">
              <w:rPr>
                <w:color w:val="000000"/>
                <w:sz w:val="24"/>
                <w:szCs w:val="24"/>
                <w:lang w:val="uk-UA"/>
              </w:rPr>
              <w:t xml:space="preserve">Будівництво двосторонньої тролейбусної лінії «Європейська площа – АС 3» з будівництвом тягової підстанції 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кредитні кошти ЄБРР, 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50,0*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50,0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 w:rsidRPr="009B7AC6">
              <w:rPr>
                <w:color w:val="000000"/>
                <w:sz w:val="24"/>
                <w:szCs w:val="24"/>
                <w:lang w:val="uk-UA"/>
              </w:rPr>
              <w:t>Будівництво двосторонньої тролейбусної лінії «АС 3 – вул. Галицька» з будівництвом тягової підстанції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кредитні кошти ЄБРР, кредитні кошти ЄІБ, 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60,0*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60,0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Pr="009B7AC6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 w:rsidRPr="009B7AC6">
              <w:rPr>
                <w:color w:val="000000"/>
                <w:sz w:val="24"/>
                <w:szCs w:val="24"/>
                <w:lang w:val="uk-UA"/>
              </w:rPr>
              <w:t xml:space="preserve">Будівництво </w:t>
            </w:r>
            <w:r>
              <w:rPr>
                <w:color w:val="000000"/>
                <w:sz w:val="24"/>
                <w:szCs w:val="24"/>
                <w:lang w:val="uk-UA"/>
              </w:rPr>
              <w:t>одно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t xml:space="preserve">сторонньої тролейбусної лінії «вул. </w:t>
            </w:r>
            <w:r>
              <w:rPr>
                <w:color w:val="000000"/>
                <w:sz w:val="24"/>
                <w:szCs w:val="24"/>
                <w:lang w:val="uk-UA"/>
              </w:rPr>
              <w:t>Незалежності – вул. П. Орлика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 w:rsidRPr="009B7AC6">
              <w:rPr>
                <w:color w:val="000000"/>
                <w:sz w:val="24"/>
                <w:szCs w:val="24"/>
                <w:lang w:val="uk-UA"/>
              </w:rPr>
              <w:t xml:space="preserve">Будівництво двосторонньої 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lastRenderedPageBreak/>
              <w:t>тролейбусної лінії «</w:t>
            </w:r>
            <w:r>
              <w:rPr>
                <w:color w:val="000000"/>
                <w:sz w:val="24"/>
                <w:szCs w:val="24"/>
                <w:lang w:val="uk-UA"/>
              </w:rPr>
              <w:t>вул. Є. Коновальця - Аеропорт</w:t>
            </w:r>
            <w:r w:rsidRPr="009B7AC6">
              <w:rPr>
                <w:color w:val="000000"/>
                <w:sz w:val="24"/>
                <w:szCs w:val="24"/>
                <w:lang w:val="uk-UA"/>
              </w:rPr>
              <w:t>» з будівництвом тягової підстанції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ґрантові </w:t>
            </w:r>
            <w:r w:rsidRPr="009B7AC6">
              <w:rPr>
                <w:sz w:val="24"/>
                <w:szCs w:val="24"/>
                <w:lang w:val="uk-UA"/>
              </w:rPr>
              <w:t xml:space="preserve">кошти </w:t>
            </w:r>
            <w:proofErr w:type="spellStart"/>
            <w:r w:rsidRPr="009B7AC6">
              <w:rPr>
                <w:sz w:val="24"/>
                <w:szCs w:val="24"/>
                <w:lang w:val="uk-UA"/>
              </w:rPr>
              <w:t>кошти</w:t>
            </w:r>
            <w:proofErr w:type="spellEnd"/>
            <w:r w:rsidRPr="009B7AC6">
              <w:rPr>
                <w:sz w:val="24"/>
                <w:szCs w:val="24"/>
                <w:lang w:val="uk-UA"/>
              </w:rPr>
              <w:t xml:space="preserve"> місцевого </w:t>
            </w:r>
            <w:r w:rsidRPr="009B7AC6">
              <w:rPr>
                <w:sz w:val="24"/>
                <w:szCs w:val="24"/>
                <w:lang w:val="uk-UA"/>
              </w:rPr>
              <w:lastRenderedPageBreak/>
              <w:t>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30,0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 w:rsidRPr="009B7AC6">
              <w:rPr>
                <w:color w:val="000000"/>
                <w:sz w:val="24"/>
                <w:szCs w:val="24"/>
                <w:lang w:val="uk-UA"/>
              </w:rPr>
              <w:t>Будівництво двосторонньої тролейбусної лінії «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АС-3 – с.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Крихівці</w:t>
            </w:r>
            <w:proofErr w:type="spellEnd"/>
            <w:r w:rsidRPr="009B7AC6"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2201" w:type="dxa"/>
            <w:vAlign w:val="center"/>
          </w:tcPr>
          <w:p w:rsidR="00F34751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879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Будівництво тролейбусної розв’язки «вул. Незалежності – вул. С. Бандери»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879" w:type="dxa"/>
            <w:vAlign w:val="center"/>
          </w:tcPr>
          <w:p w:rsidR="00F34751" w:rsidRPr="0076181F" w:rsidRDefault="002B0A60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="00F34751" w:rsidRPr="009B7AC6">
              <w:rPr>
                <w:color w:val="000000"/>
                <w:sz w:val="24"/>
                <w:szCs w:val="24"/>
              </w:rPr>
              <w:t>окриття</w:t>
            </w:r>
            <w:proofErr w:type="spellEnd"/>
            <w:r w:rsidR="00F34751" w:rsidRPr="009B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4751" w:rsidRPr="009B7AC6">
              <w:rPr>
                <w:color w:val="000000"/>
                <w:sz w:val="24"/>
                <w:szCs w:val="24"/>
              </w:rPr>
              <w:t>витрат</w:t>
            </w:r>
            <w:proofErr w:type="spellEnd"/>
            <w:r w:rsidR="00F34751" w:rsidRPr="009B7AC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34751" w:rsidRPr="009B7AC6">
              <w:rPr>
                <w:color w:val="000000"/>
                <w:sz w:val="24"/>
                <w:szCs w:val="24"/>
              </w:rPr>
              <w:t>повязаних</w:t>
            </w:r>
            <w:proofErr w:type="spellEnd"/>
            <w:r w:rsidR="00F34751" w:rsidRPr="009B7AC6">
              <w:rPr>
                <w:color w:val="000000"/>
                <w:sz w:val="24"/>
                <w:szCs w:val="24"/>
              </w:rPr>
              <w:t xml:space="preserve"> з </w:t>
            </w:r>
            <w:r w:rsidR="00F34751" w:rsidRPr="009B7AC6">
              <w:rPr>
                <w:color w:val="000000"/>
                <w:sz w:val="24"/>
                <w:szCs w:val="24"/>
                <w:lang w:val="uk-UA"/>
              </w:rPr>
              <w:t xml:space="preserve">обслуговуванням </w:t>
            </w:r>
            <w:r w:rsidR="00F34751" w:rsidRPr="009B7AC6">
              <w:rPr>
                <w:color w:val="000000"/>
                <w:sz w:val="24"/>
                <w:szCs w:val="24"/>
              </w:rPr>
              <w:t>кредит</w:t>
            </w:r>
            <w:r w:rsidR="00F34751" w:rsidRPr="009B7AC6">
              <w:rPr>
                <w:color w:val="000000"/>
                <w:sz w:val="24"/>
                <w:szCs w:val="24"/>
                <w:lang w:val="uk-UA"/>
              </w:rPr>
              <w:t>у</w:t>
            </w:r>
            <w:r w:rsidR="00F34751" w:rsidRPr="009B7AC6">
              <w:rPr>
                <w:color w:val="000000"/>
                <w:sz w:val="24"/>
                <w:szCs w:val="24"/>
              </w:rPr>
              <w:t xml:space="preserve"> ЄБРР</w:t>
            </w:r>
            <w:r w:rsidR="00F34751">
              <w:rPr>
                <w:color w:val="000000"/>
                <w:sz w:val="24"/>
                <w:szCs w:val="24"/>
                <w:lang w:val="uk-UA"/>
              </w:rPr>
              <w:t xml:space="preserve"> та кредиту ЄІБ</w:t>
            </w:r>
          </w:p>
          <w:p w:rsidR="00F34751" w:rsidRPr="0076181F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75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696" w:type="dxa"/>
            <w:vAlign w:val="center"/>
          </w:tcPr>
          <w:p w:rsidR="00F34751" w:rsidRPr="009B7AC6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931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80,0</w:t>
            </w:r>
          </w:p>
        </w:tc>
      </w:tr>
      <w:tr w:rsidR="00063062" w:rsidRPr="009B7AC6" w:rsidTr="00967FB3">
        <w:trPr>
          <w:trHeight w:val="77"/>
          <w:jc w:val="center"/>
        </w:trPr>
        <w:tc>
          <w:tcPr>
            <w:tcW w:w="10350" w:type="dxa"/>
            <w:gridSpan w:val="9"/>
            <w:vAlign w:val="center"/>
          </w:tcPr>
          <w:p w:rsidR="00063062" w:rsidRPr="00967FB3" w:rsidRDefault="00063062" w:rsidP="00967FB3">
            <w:pPr>
              <w:ind w:left="-53" w:right="-138"/>
              <w:jc w:val="center"/>
              <w:rPr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>4. Покращення роботи та надійності експлуатації контактної мережі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F34751" w:rsidRPr="00063062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/>
              </w:rPr>
            </w:pPr>
            <w:r w:rsidRPr="00063062">
              <w:rPr>
                <w:sz w:val="24"/>
                <w:szCs w:val="24"/>
                <w:lang w:val="uk-UA"/>
              </w:rPr>
              <w:t>Реконструкція</w:t>
            </w:r>
            <w:r>
              <w:rPr>
                <w:sz w:val="24"/>
                <w:szCs w:val="24"/>
                <w:lang w:val="uk-UA"/>
              </w:rPr>
              <w:t xml:space="preserve"> 6</w:t>
            </w:r>
            <w:r w:rsidRPr="00063062">
              <w:rPr>
                <w:sz w:val="24"/>
                <w:szCs w:val="24"/>
                <w:lang w:val="uk-UA"/>
              </w:rPr>
              <w:t xml:space="preserve"> тягових підстанцій </w:t>
            </w:r>
          </w:p>
        </w:tc>
        <w:tc>
          <w:tcPr>
            <w:tcW w:w="2201" w:type="dxa"/>
            <w:vAlign w:val="center"/>
          </w:tcPr>
          <w:p w:rsidR="00F34751" w:rsidRPr="00063062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кредитні кошти ЄБРР, 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Pr="00063062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5,0*</w:t>
            </w:r>
          </w:p>
        </w:tc>
        <w:tc>
          <w:tcPr>
            <w:tcW w:w="756" w:type="dxa"/>
            <w:vAlign w:val="center"/>
          </w:tcPr>
          <w:p w:rsidR="00F34751" w:rsidRPr="00063062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10,0*</w:t>
            </w:r>
          </w:p>
        </w:tc>
        <w:tc>
          <w:tcPr>
            <w:tcW w:w="696" w:type="dxa"/>
            <w:vAlign w:val="center"/>
          </w:tcPr>
          <w:p w:rsidR="00F34751" w:rsidRPr="00063062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F34751" w:rsidRPr="00063062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F34751" w:rsidRPr="00063062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931" w:type="dxa"/>
            <w:vAlign w:val="center"/>
          </w:tcPr>
          <w:p w:rsidR="00F34751" w:rsidRPr="00063062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79" w:type="dxa"/>
            <w:vAlign w:val="center"/>
          </w:tcPr>
          <w:p w:rsidR="00F34751" w:rsidRPr="00F34751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>Капітальний ремонт контактної мережі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75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79" w:type="dxa"/>
            <w:vAlign w:val="center"/>
          </w:tcPr>
          <w:p w:rsidR="00F34751" w:rsidRPr="00F34751" w:rsidRDefault="00F34751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F34751">
              <w:rPr>
                <w:color w:val="000000"/>
                <w:sz w:val="24"/>
                <w:szCs w:val="24"/>
                <w:lang w:val="uk-UA" w:eastAsia="uk-UA"/>
              </w:rPr>
              <w:t>Заміна 120 опор контактної мережі та кабельно-фідерного господарства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879" w:type="dxa"/>
            <w:vAlign w:val="center"/>
          </w:tcPr>
          <w:p w:rsidR="00F34751" w:rsidRPr="00F34751" w:rsidRDefault="00F34751" w:rsidP="00967FB3">
            <w:pPr>
              <w:ind w:left="-24" w:right="-96"/>
              <w:rPr>
                <w:rFonts w:ascii="Calibri" w:hAnsi="Calibri" w:cs="Calibri"/>
                <w:color w:val="000000"/>
                <w:sz w:val="24"/>
                <w:szCs w:val="24"/>
                <w:lang w:val="uk-UA" w:eastAsia="uk-UA"/>
              </w:rPr>
            </w:pPr>
            <w:r w:rsidRPr="00F34751">
              <w:rPr>
                <w:sz w:val="24"/>
                <w:szCs w:val="24"/>
                <w:lang w:val="uk-UA"/>
              </w:rPr>
              <w:t xml:space="preserve">Заміна 10 стрілок та 4 пересічень </w:t>
            </w:r>
          </w:p>
        </w:tc>
        <w:tc>
          <w:tcPr>
            <w:tcW w:w="2201" w:type="dxa"/>
            <w:vAlign w:val="center"/>
          </w:tcPr>
          <w:p w:rsidR="00F34751" w:rsidRPr="009B7AC6" w:rsidRDefault="00F3475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F34751" w:rsidRDefault="00F3475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34751" w:rsidRDefault="00F3475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879" w:type="dxa"/>
            <w:vAlign w:val="center"/>
          </w:tcPr>
          <w:p w:rsidR="00F34751" w:rsidRPr="002B0A60" w:rsidRDefault="002B0A6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 xml:space="preserve">Капітальний ремонт 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5-ти </w:t>
            </w:r>
            <w:r w:rsidRPr="00A97950">
              <w:rPr>
                <w:color w:val="000000"/>
                <w:sz w:val="24"/>
                <w:szCs w:val="24"/>
                <w:lang w:val="uk-UA" w:eastAsia="uk-UA"/>
              </w:rPr>
              <w:t>будівель тягових підстанцій</w:t>
            </w:r>
          </w:p>
        </w:tc>
        <w:tc>
          <w:tcPr>
            <w:tcW w:w="2201" w:type="dxa"/>
            <w:vAlign w:val="center"/>
          </w:tcPr>
          <w:p w:rsidR="00F34751" w:rsidRPr="009B7AC6" w:rsidRDefault="002B0A6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34751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F34751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34751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F34751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2B0A60" w:rsidRDefault="002B0A60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879" w:type="dxa"/>
            <w:vAlign w:val="center"/>
          </w:tcPr>
          <w:p w:rsidR="002B0A60" w:rsidRPr="002B0A60" w:rsidRDefault="002B0A60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>Утримання та поточний ремонт контактної мережі</w:t>
            </w:r>
            <w:r w:rsidRPr="002B0A60">
              <w:rPr>
                <w:color w:val="000000"/>
                <w:sz w:val="24"/>
                <w:szCs w:val="24"/>
                <w:lang w:val="uk-UA" w:eastAsia="uk-UA"/>
              </w:rPr>
              <w:t xml:space="preserve"> та тягових підстанцій</w:t>
            </w:r>
          </w:p>
        </w:tc>
        <w:tc>
          <w:tcPr>
            <w:tcW w:w="2201" w:type="dxa"/>
            <w:vAlign w:val="center"/>
          </w:tcPr>
          <w:p w:rsidR="002B0A60" w:rsidRPr="009B7AC6" w:rsidRDefault="002B0A6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75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931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2B0A60" w:rsidRDefault="002B0A60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879" w:type="dxa"/>
            <w:vAlign w:val="center"/>
          </w:tcPr>
          <w:p w:rsidR="002B0A60" w:rsidRPr="002B0A60" w:rsidRDefault="002B0A60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2B0A60"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Pr="002B0A60">
              <w:rPr>
                <w:color w:val="000000"/>
                <w:sz w:val="24"/>
                <w:szCs w:val="24"/>
              </w:rPr>
              <w:t>окриття</w:t>
            </w:r>
            <w:proofErr w:type="spellEnd"/>
            <w:r w:rsidRPr="002B0A6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0A60">
              <w:rPr>
                <w:color w:val="000000"/>
                <w:sz w:val="24"/>
                <w:szCs w:val="24"/>
              </w:rPr>
              <w:t>витрат</w:t>
            </w:r>
            <w:proofErr w:type="spellEnd"/>
            <w:r w:rsidRPr="002B0A6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0A60">
              <w:rPr>
                <w:color w:val="000000"/>
                <w:sz w:val="24"/>
                <w:szCs w:val="24"/>
              </w:rPr>
              <w:t>повязаних</w:t>
            </w:r>
            <w:proofErr w:type="spellEnd"/>
            <w:r w:rsidRPr="002B0A60">
              <w:rPr>
                <w:color w:val="000000"/>
                <w:sz w:val="24"/>
                <w:szCs w:val="24"/>
              </w:rPr>
              <w:t xml:space="preserve"> з </w:t>
            </w:r>
            <w:r w:rsidRPr="002B0A60">
              <w:rPr>
                <w:color w:val="000000"/>
                <w:sz w:val="24"/>
                <w:szCs w:val="24"/>
                <w:lang w:val="uk-UA"/>
              </w:rPr>
              <w:t xml:space="preserve">обслуговуванням </w:t>
            </w:r>
            <w:r w:rsidRPr="002B0A60">
              <w:rPr>
                <w:color w:val="000000"/>
                <w:sz w:val="24"/>
                <w:szCs w:val="24"/>
              </w:rPr>
              <w:t>кредит</w:t>
            </w:r>
            <w:r w:rsidRPr="002B0A60">
              <w:rPr>
                <w:color w:val="000000"/>
                <w:sz w:val="24"/>
                <w:szCs w:val="24"/>
                <w:lang w:val="uk-UA"/>
              </w:rPr>
              <w:t>у</w:t>
            </w:r>
            <w:r w:rsidRPr="002B0A60">
              <w:rPr>
                <w:color w:val="000000"/>
                <w:sz w:val="24"/>
                <w:szCs w:val="24"/>
              </w:rPr>
              <w:t xml:space="preserve"> ЄБРР</w:t>
            </w:r>
            <w:r w:rsidRPr="002B0A6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2B0A60" w:rsidRPr="009B7AC6" w:rsidRDefault="002B0A6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931" w:type="dxa"/>
            <w:vAlign w:val="center"/>
          </w:tcPr>
          <w:p w:rsidR="002B0A60" w:rsidRDefault="002B0A6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</w:tr>
      <w:tr w:rsidR="009C6620" w:rsidRPr="009B7AC6" w:rsidTr="00967FB3">
        <w:trPr>
          <w:trHeight w:val="77"/>
          <w:jc w:val="center"/>
        </w:trPr>
        <w:tc>
          <w:tcPr>
            <w:tcW w:w="10350" w:type="dxa"/>
            <w:gridSpan w:val="9"/>
            <w:vAlign w:val="center"/>
          </w:tcPr>
          <w:p w:rsidR="009C6620" w:rsidRPr="00967FB3" w:rsidRDefault="009C6620" w:rsidP="00967FB3">
            <w:pPr>
              <w:ind w:left="-53" w:right="-138"/>
              <w:jc w:val="center"/>
              <w:rPr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>5. Модернізація господарства в тролейбусному депо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9C6620" w:rsidRDefault="009C6620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9C6620" w:rsidRPr="00A9795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Капітальний ремонт виробничого корпусу</w:t>
            </w:r>
          </w:p>
        </w:tc>
        <w:tc>
          <w:tcPr>
            <w:tcW w:w="2201" w:type="dxa"/>
            <w:vAlign w:val="center"/>
          </w:tcPr>
          <w:p w:rsidR="009C6620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кредитні кошти ЄБРР, 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9C6620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25,0*</w:t>
            </w:r>
          </w:p>
        </w:tc>
        <w:tc>
          <w:tcPr>
            <w:tcW w:w="756" w:type="dxa"/>
            <w:vAlign w:val="center"/>
          </w:tcPr>
          <w:p w:rsidR="009C6620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5,0*</w:t>
            </w:r>
          </w:p>
        </w:tc>
        <w:tc>
          <w:tcPr>
            <w:tcW w:w="696" w:type="dxa"/>
            <w:vAlign w:val="center"/>
          </w:tcPr>
          <w:p w:rsidR="009C6620" w:rsidRDefault="009C662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9C6620" w:rsidRDefault="009C662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9C6620" w:rsidRDefault="009C662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9C6620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79" w:type="dxa"/>
            <w:vAlign w:val="center"/>
          </w:tcPr>
          <w:p w:rsidR="00DE20F5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Будівництво миючого комплексу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ЄБРР, 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79" w:type="dxa"/>
            <w:vAlign w:val="center"/>
          </w:tcPr>
          <w:p w:rsidR="00DE20F5" w:rsidRPr="00A9795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 xml:space="preserve">Будівництво накриття для відстою тролейбусів та </w:t>
            </w:r>
            <w:r w:rsidRPr="00A97950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автобусів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lastRenderedPageBreak/>
              <w:t xml:space="preserve">кошти місцевого бюджету, кошти </w:t>
            </w:r>
            <w:r w:rsidRPr="009B7AC6">
              <w:rPr>
                <w:sz w:val="24"/>
                <w:szCs w:val="24"/>
                <w:lang w:val="uk-UA"/>
              </w:rPr>
              <w:lastRenderedPageBreak/>
              <w:t>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879" w:type="dxa"/>
            <w:vAlign w:val="center"/>
          </w:tcPr>
          <w:p w:rsidR="00DE20F5" w:rsidRPr="00A9795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>Капітальний ремонт дорожнього покриття території тролейбусного депо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9,0</w:t>
            </w:r>
          </w:p>
        </w:tc>
      </w:tr>
      <w:tr w:rsidR="00225C96" w:rsidRPr="009B7AC6" w:rsidTr="00967FB3">
        <w:trPr>
          <w:trHeight w:val="77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879" w:type="dxa"/>
            <w:vAlign w:val="center"/>
          </w:tcPr>
          <w:p w:rsidR="00DE20F5" w:rsidRPr="00A9795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>Реконструкція системи освітлення депо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879" w:type="dxa"/>
            <w:vAlign w:val="center"/>
          </w:tcPr>
          <w:p w:rsidR="00DE20F5" w:rsidRPr="00A9795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>Капіт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а</w:t>
            </w:r>
            <w:r w:rsidRPr="00A97950">
              <w:rPr>
                <w:color w:val="000000"/>
                <w:sz w:val="24"/>
                <w:szCs w:val="24"/>
                <w:lang w:val="uk-UA" w:eastAsia="uk-UA"/>
              </w:rPr>
              <w:t>льний ремонт адміністративних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та </w:t>
            </w:r>
            <w:r w:rsidRPr="00A97950">
              <w:rPr>
                <w:color w:val="000000"/>
                <w:sz w:val="24"/>
                <w:szCs w:val="24"/>
                <w:lang w:val="uk-UA" w:eastAsia="uk-UA"/>
              </w:rPr>
              <w:t xml:space="preserve"> допоміжних будівель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 споруд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2879" w:type="dxa"/>
            <w:vAlign w:val="center"/>
          </w:tcPr>
          <w:p w:rsidR="00DE20F5" w:rsidRPr="00A9795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>Поточний ремонт адміністративних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та</w:t>
            </w:r>
            <w:r w:rsidRPr="00A97950">
              <w:rPr>
                <w:color w:val="000000"/>
                <w:sz w:val="24"/>
                <w:szCs w:val="24"/>
                <w:lang w:val="uk-UA" w:eastAsia="uk-UA"/>
              </w:rPr>
              <w:t xml:space="preserve"> допоміжних будівель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 споруд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2879" w:type="dxa"/>
            <w:vAlign w:val="center"/>
          </w:tcPr>
          <w:p w:rsidR="00DE20F5" w:rsidRPr="00A9795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A97950">
              <w:rPr>
                <w:color w:val="000000"/>
                <w:sz w:val="24"/>
                <w:szCs w:val="24"/>
                <w:lang w:val="uk-UA" w:eastAsia="uk-UA"/>
              </w:rPr>
              <w:t>Впровадження енергоощадних технологій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E20F5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2879" w:type="dxa"/>
            <w:vAlign w:val="center"/>
          </w:tcPr>
          <w:p w:rsidR="00DE20F5" w:rsidRPr="002B0A60" w:rsidRDefault="00DE20F5" w:rsidP="00967FB3">
            <w:pPr>
              <w:ind w:left="-24" w:right="-96"/>
              <w:rPr>
                <w:color w:val="000000"/>
                <w:sz w:val="24"/>
                <w:szCs w:val="24"/>
                <w:lang w:val="uk-UA" w:eastAsia="uk-UA"/>
              </w:rPr>
            </w:pPr>
            <w:r w:rsidRPr="002B0A60"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spellStart"/>
            <w:r w:rsidRPr="002B0A60">
              <w:rPr>
                <w:color w:val="000000"/>
                <w:sz w:val="24"/>
                <w:szCs w:val="24"/>
              </w:rPr>
              <w:t>окриття</w:t>
            </w:r>
            <w:proofErr w:type="spellEnd"/>
            <w:r w:rsidRPr="002B0A6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0A60">
              <w:rPr>
                <w:color w:val="000000"/>
                <w:sz w:val="24"/>
                <w:szCs w:val="24"/>
              </w:rPr>
              <w:t>витрат</w:t>
            </w:r>
            <w:proofErr w:type="spellEnd"/>
            <w:r w:rsidRPr="002B0A6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0A60">
              <w:rPr>
                <w:color w:val="000000"/>
                <w:sz w:val="24"/>
                <w:szCs w:val="24"/>
              </w:rPr>
              <w:t>повязаних</w:t>
            </w:r>
            <w:proofErr w:type="spellEnd"/>
            <w:r w:rsidRPr="002B0A60">
              <w:rPr>
                <w:color w:val="000000"/>
                <w:sz w:val="24"/>
                <w:szCs w:val="24"/>
              </w:rPr>
              <w:t xml:space="preserve"> з </w:t>
            </w:r>
            <w:r w:rsidRPr="002B0A60">
              <w:rPr>
                <w:color w:val="000000"/>
                <w:sz w:val="24"/>
                <w:szCs w:val="24"/>
                <w:lang w:val="uk-UA"/>
              </w:rPr>
              <w:t xml:space="preserve">обслуговуванням </w:t>
            </w:r>
            <w:r w:rsidRPr="002B0A60">
              <w:rPr>
                <w:color w:val="000000"/>
                <w:sz w:val="24"/>
                <w:szCs w:val="24"/>
              </w:rPr>
              <w:t>кредит</w:t>
            </w:r>
            <w:r w:rsidRPr="002B0A60">
              <w:rPr>
                <w:color w:val="000000"/>
                <w:sz w:val="24"/>
                <w:szCs w:val="24"/>
                <w:lang w:val="uk-UA"/>
              </w:rPr>
              <w:t>у</w:t>
            </w:r>
            <w:r w:rsidRPr="002B0A60">
              <w:rPr>
                <w:color w:val="000000"/>
                <w:sz w:val="24"/>
                <w:szCs w:val="24"/>
              </w:rPr>
              <w:t xml:space="preserve"> ЄБРР</w:t>
            </w:r>
            <w:r w:rsidRPr="002B0A6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01" w:type="dxa"/>
            <w:vAlign w:val="center"/>
          </w:tcPr>
          <w:p w:rsidR="00DE20F5" w:rsidRPr="009B7AC6" w:rsidRDefault="00DE20F5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931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14,0</w:t>
            </w:r>
          </w:p>
        </w:tc>
      </w:tr>
      <w:tr w:rsidR="00DE20F5" w:rsidRPr="009B7AC6" w:rsidTr="00967FB3">
        <w:trPr>
          <w:trHeight w:val="77"/>
          <w:jc w:val="center"/>
        </w:trPr>
        <w:tc>
          <w:tcPr>
            <w:tcW w:w="10350" w:type="dxa"/>
            <w:gridSpan w:val="9"/>
            <w:vAlign w:val="center"/>
          </w:tcPr>
          <w:p w:rsidR="00DE20F5" w:rsidRPr="00967FB3" w:rsidRDefault="00D003B1" w:rsidP="00967FB3">
            <w:pPr>
              <w:ind w:left="-53" w:right="-138"/>
              <w:jc w:val="center"/>
              <w:rPr>
                <w:b/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 xml:space="preserve">6.  </w:t>
            </w:r>
            <w:r w:rsidR="00F479A0" w:rsidRPr="00967FB3">
              <w:rPr>
                <w:b/>
                <w:szCs w:val="28"/>
                <w:lang w:val="uk-UA"/>
              </w:rPr>
              <w:t>З</w:t>
            </w:r>
            <w:r w:rsidRPr="00967FB3">
              <w:rPr>
                <w:b/>
                <w:szCs w:val="28"/>
                <w:lang w:val="uk-UA"/>
              </w:rPr>
              <w:t>акупівля спецмашин, допоміжної техніки та устаткування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E20F5" w:rsidRDefault="00D003B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DE20F5" w:rsidRPr="00D003B1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D003B1">
              <w:rPr>
                <w:sz w:val="24"/>
                <w:szCs w:val="24"/>
                <w:lang w:val="uk-UA"/>
              </w:rPr>
              <w:t>ридбання автовишки;</w:t>
            </w:r>
          </w:p>
        </w:tc>
        <w:tc>
          <w:tcPr>
            <w:tcW w:w="2201" w:type="dxa"/>
            <w:vAlign w:val="center"/>
          </w:tcPr>
          <w:p w:rsidR="00DE20F5" w:rsidRPr="009B7AC6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E20F5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E20F5" w:rsidRDefault="00DE20F5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E20F5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003B1" w:rsidRDefault="00D003B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79" w:type="dxa"/>
            <w:vAlign w:val="center"/>
          </w:tcPr>
          <w:p w:rsidR="00D003B1" w:rsidRPr="00D003B1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D003B1">
              <w:rPr>
                <w:sz w:val="24"/>
                <w:szCs w:val="24"/>
                <w:lang w:val="uk-UA"/>
              </w:rPr>
              <w:t>ридбання трактора;</w:t>
            </w:r>
          </w:p>
        </w:tc>
        <w:tc>
          <w:tcPr>
            <w:tcW w:w="2201" w:type="dxa"/>
            <w:vAlign w:val="center"/>
          </w:tcPr>
          <w:p w:rsidR="00D003B1" w:rsidRPr="009B7AC6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003B1" w:rsidRDefault="00D003B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79" w:type="dxa"/>
            <w:vAlign w:val="center"/>
          </w:tcPr>
          <w:p w:rsidR="00D003B1" w:rsidRPr="00D003B1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D003B1">
              <w:rPr>
                <w:sz w:val="24"/>
                <w:szCs w:val="24"/>
                <w:lang w:val="uk-UA"/>
              </w:rPr>
              <w:t>ридбання</w:t>
            </w:r>
            <w:r w:rsidRPr="00D003B1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F479A0" w:rsidRPr="00F479A0">
              <w:rPr>
                <w:bCs/>
                <w:sz w:val="24"/>
                <w:szCs w:val="24"/>
                <w:lang w:val="uk-UA"/>
              </w:rPr>
              <w:t>допоміжного</w:t>
            </w:r>
            <w:r w:rsidR="00F479A0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003B1">
              <w:rPr>
                <w:bCs/>
                <w:sz w:val="24"/>
                <w:szCs w:val="24"/>
                <w:lang w:val="uk-UA"/>
              </w:rPr>
              <w:t>механічного устаткування;</w:t>
            </w:r>
          </w:p>
        </w:tc>
        <w:tc>
          <w:tcPr>
            <w:tcW w:w="2201" w:type="dxa"/>
            <w:vAlign w:val="center"/>
          </w:tcPr>
          <w:p w:rsidR="00D003B1" w:rsidRPr="009B7AC6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756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003B1" w:rsidRDefault="00D003B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2879" w:type="dxa"/>
            <w:vAlign w:val="center"/>
          </w:tcPr>
          <w:p w:rsidR="00D003B1" w:rsidRPr="00D003B1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D003B1">
              <w:rPr>
                <w:sz w:val="24"/>
                <w:szCs w:val="24"/>
                <w:lang w:val="uk-UA"/>
              </w:rPr>
              <w:t>ридбання автомобіл</w:t>
            </w:r>
            <w:r>
              <w:rPr>
                <w:sz w:val="24"/>
                <w:szCs w:val="24"/>
                <w:lang w:val="uk-UA"/>
              </w:rPr>
              <w:t>ів</w:t>
            </w:r>
            <w:r w:rsidRPr="00D003B1">
              <w:rPr>
                <w:sz w:val="24"/>
                <w:szCs w:val="24"/>
                <w:lang w:val="uk-UA"/>
              </w:rPr>
              <w:t xml:space="preserve"> для аварійної служби контактних мереж;</w:t>
            </w:r>
          </w:p>
        </w:tc>
        <w:tc>
          <w:tcPr>
            <w:tcW w:w="2201" w:type="dxa"/>
            <w:vAlign w:val="center"/>
          </w:tcPr>
          <w:p w:rsidR="00D003B1" w:rsidRPr="009B7AC6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75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003B1" w:rsidRDefault="00D003B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2879" w:type="dxa"/>
            <w:vAlign w:val="center"/>
          </w:tcPr>
          <w:p w:rsidR="00D003B1" w:rsidRPr="00D003B1" w:rsidRDefault="00D003B1" w:rsidP="00967FB3">
            <w:pPr>
              <w:ind w:left="-24" w:right="-96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З</w:t>
            </w:r>
            <w:r w:rsidRPr="00D003B1">
              <w:rPr>
                <w:bCs/>
                <w:sz w:val="24"/>
                <w:szCs w:val="24"/>
                <w:lang w:val="uk-UA"/>
              </w:rPr>
              <w:t>акупівля системи очистки «сухим льодом»;</w:t>
            </w:r>
          </w:p>
        </w:tc>
        <w:tc>
          <w:tcPr>
            <w:tcW w:w="2201" w:type="dxa"/>
            <w:vAlign w:val="center"/>
          </w:tcPr>
          <w:p w:rsidR="00D003B1" w:rsidRPr="009B7AC6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D003B1" w:rsidRDefault="00D003B1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2879" w:type="dxa"/>
            <w:vAlign w:val="center"/>
          </w:tcPr>
          <w:p w:rsidR="00D003B1" w:rsidRPr="00D003B1" w:rsidRDefault="00D003B1" w:rsidP="00967FB3">
            <w:pPr>
              <w:ind w:left="-24" w:right="-96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З</w:t>
            </w:r>
            <w:r w:rsidRPr="00D003B1">
              <w:rPr>
                <w:bCs/>
                <w:sz w:val="24"/>
                <w:szCs w:val="24"/>
                <w:lang w:val="uk-UA"/>
              </w:rPr>
              <w:t>акупівля системи проти обледеніння контактної мережі.</w:t>
            </w:r>
          </w:p>
        </w:tc>
        <w:tc>
          <w:tcPr>
            <w:tcW w:w="2201" w:type="dxa"/>
            <w:vAlign w:val="center"/>
          </w:tcPr>
          <w:p w:rsidR="00D003B1" w:rsidRPr="009B7AC6" w:rsidRDefault="00D003B1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75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6" w:type="dxa"/>
            <w:vAlign w:val="center"/>
          </w:tcPr>
          <w:p w:rsidR="00D003B1" w:rsidRDefault="00D003B1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31" w:type="dxa"/>
            <w:vAlign w:val="center"/>
          </w:tcPr>
          <w:p w:rsidR="00D003B1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</w:tr>
      <w:tr w:rsidR="00F479A0" w:rsidRPr="009B7AC6" w:rsidTr="00967FB3">
        <w:trPr>
          <w:trHeight w:val="77"/>
          <w:jc w:val="center"/>
        </w:trPr>
        <w:tc>
          <w:tcPr>
            <w:tcW w:w="10350" w:type="dxa"/>
            <w:gridSpan w:val="9"/>
            <w:vAlign w:val="center"/>
          </w:tcPr>
          <w:p w:rsidR="00F479A0" w:rsidRPr="00967FB3" w:rsidRDefault="00F479A0" w:rsidP="00967FB3">
            <w:pPr>
              <w:ind w:left="-53" w:right="-138"/>
              <w:jc w:val="center"/>
              <w:rPr>
                <w:b/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 xml:space="preserve">7. Впровадження </w:t>
            </w:r>
            <w:r w:rsidR="00967FB3">
              <w:rPr>
                <w:b/>
                <w:szCs w:val="28"/>
                <w:lang w:val="uk-UA"/>
              </w:rPr>
              <w:t xml:space="preserve">та обслуговування </w:t>
            </w:r>
            <w:r w:rsidRPr="00967FB3">
              <w:rPr>
                <w:b/>
                <w:szCs w:val="28"/>
                <w:lang w:val="uk-UA"/>
              </w:rPr>
              <w:t>АСОП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479A0" w:rsidRPr="00F479A0" w:rsidRDefault="00F479A0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F479A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F479A0" w:rsidRPr="00F479A0" w:rsidRDefault="00F479A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F479A0">
              <w:rPr>
                <w:sz w:val="24"/>
                <w:szCs w:val="24"/>
                <w:lang w:val="uk-UA"/>
              </w:rPr>
              <w:t xml:space="preserve">акупівля та обслуговування обладнання для системи АСОП </w:t>
            </w:r>
          </w:p>
        </w:tc>
        <w:tc>
          <w:tcPr>
            <w:tcW w:w="2201" w:type="dxa"/>
            <w:vAlign w:val="center"/>
          </w:tcPr>
          <w:p w:rsidR="00F479A0" w:rsidRPr="009B7AC6" w:rsidRDefault="00F479A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75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931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479A0" w:rsidRPr="00F479A0" w:rsidRDefault="00F479A0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F479A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79" w:type="dxa"/>
            <w:vAlign w:val="center"/>
          </w:tcPr>
          <w:p w:rsidR="00F479A0" w:rsidRPr="00F479A0" w:rsidRDefault="00F479A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</w:t>
            </w:r>
            <w:r w:rsidRPr="00F479A0">
              <w:rPr>
                <w:sz w:val="24"/>
                <w:szCs w:val="24"/>
                <w:lang w:val="uk-UA"/>
              </w:rPr>
              <w:t>озробка програмного забезпечення</w:t>
            </w:r>
          </w:p>
        </w:tc>
        <w:tc>
          <w:tcPr>
            <w:tcW w:w="2201" w:type="dxa"/>
            <w:vAlign w:val="center"/>
          </w:tcPr>
          <w:p w:rsidR="00F479A0" w:rsidRPr="009B7AC6" w:rsidRDefault="00F479A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75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F479A0" w:rsidRDefault="00F479A0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F479A0" w:rsidRPr="00F479A0" w:rsidRDefault="00F479A0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 w:rsidRPr="00F479A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79" w:type="dxa"/>
            <w:vAlign w:val="center"/>
          </w:tcPr>
          <w:p w:rsidR="00F479A0" w:rsidRPr="00F479A0" w:rsidRDefault="00F479A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479A0">
              <w:rPr>
                <w:sz w:val="24"/>
                <w:szCs w:val="24"/>
                <w:lang w:val="uk-UA"/>
              </w:rPr>
              <w:t xml:space="preserve">ипуск та обслуговування </w:t>
            </w:r>
            <w:r w:rsidRPr="00F479A0">
              <w:rPr>
                <w:sz w:val="24"/>
                <w:szCs w:val="24"/>
                <w:lang w:val="uk-UA"/>
              </w:rPr>
              <w:lastRenderedPageBreak/>
              <w:t>транспортних карт та квитків.</w:t>
            </w:r>
          </w:p>
        </w:tc>
        <w:tc>
          <w:tcPr>
            <w:tcW w:w="2201" w:type="dxa"/>
            <w:vAlign w:val="center"/>
          </w:tcPr>
          <w:p w:rsidR="00F479A0" w:rsidRPr="009B7AC6" w:rsidRDefault="00F479A0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lastRenderedPageBreak/>
              <w:t xml:space="preserve">кошти місцевого </w:t>
            </w:r>
            <w:r w:rsidRPr="009B7AC6">
              <w:rPr>
                <w:sz w:val="24"/>
                <w:szCs w:val="24"/>
                <w:lang w:val="uk-UA"/>
              </w:rPr>
              <w:lastRenderedPageBreak/>
              <w:t>бюджету, кошти підприємства</w:t>
            </w:r>
          </w:p>
        </w:tc>
        <w:tc>
          <w:tcPr>
            <w:tcW w:w="876" w:type="dxa"/>
            <w:vAlign w:val="center"/>
          </w:tcPr>
          <w:p w:rsidR="00F479A0" w:rsidRDefault="00225C96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2,0</w:t>
            </w:r>
          </w:p>
        </w:tc>
        <w:tc>
          <w:tcPr>
            <w:tcW w:w="756" w:type="dxa"/>
            <w:vAlign w:val="center"/>
          </w:tcPr>
          <w:p w:rsidR="00F479A0" w:rsidRDefault="00225C96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479A0" w:rsidRDefault="00225C96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479A0" w:rsidRDefault="00225C96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696" w:type="dxa"/>
            <w:vAlign w:val="center"/>
          </w:tcPr>
          <w:p w:rsidR="00F479A0" w:rsidRDefault="00225C96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1" w:type="dxa"/>
            <w:vAlign w:val="center"/>
          </w:tcPr>
          <w:p w:rsidR="00F479A0" w:rsidRDefault="00225C96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6,0</w:t>
            </w:r>
          </w:p>
        </w:tc>
      </w:tr>
      <w:tr w:rsidR="00225C96" w:rsidRPr="009B7AC6" w:rsidTr="00967FB3">
        <w:trPr>
          <w:trHeight w:val="77"/>
          <w:jc w:val="center"/>
        </w:trPr>
        <w:tc>
          <w:tcPr>
            <w:tcW w:w="10350" w:type="dxa"/>
            <w:gridSpan w:val="9"/>
            <w:vAlign w:val="center"/>
          </w:tcPr>
          <w:p w:rsidR="00225C96" w:rsidRPr="00967FB3" w:rsidRDefault="00225C96" w:rsidP="00967FB3">
            <w:pPr>
              <w:ind w:left="-53" w:right="-138"/>
              <w:jc w:val="center"/>
              <w:rPr>
                <w:szCs w:val="28"/>
                <w:lang w:val="uk-UA"/>
              </w:rPr>
            </w:pPr>
            <w:r w:rsidRPr="00967FB3">
              <w:rPr>
                <w:b/>
                <w:szCs w:val="28"/>
                <w:lang w:val="uk-UA"/>
              </w:rPr>
              <w:t>8. Закупівля матеріалів, обладнання, запчастин та техніки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225C96" w:rsidRPr="00F479A0" w:rsidRDefault="00225C96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79" w:type="dxa"/>
            <w:vAlign w:val="center"/>
          </w:tcPr>
          <w:p w:rsidR="00225C96" w:rsidRPr="00225C96" w:rsidRDefault="00225C96" w:rsidP="00967FB3">
            <w:pPr>
              <w:pStyle w:val="af0"/>
              <w:numPr>
                <w:ilvl w:val="0"/>
                <w:numId w:val="35"/>
              </w:numPr>
              <w:ind w:left="-24" w:right="-96" w:hanging="28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Закупівля</w:t>
            </w:r>
            <w:r w:rsidRPr="00225C96">
              <w:rPr>
                <w:sz w:val="24"/>
                <w:szCs w:val="24"/>
                <w:lang w:val="uk-UA"/>
              </w:rPr>
              <w:t xml:space="preserve"> вузлів-агрегатів, </w:t>
            </w:r>
            <w:r>
              <w:rPr>
                <w:sz w:val="24"/>
                <w:szCs w:val="24"/>
                <w:lang w:val="uk-UA"/>
              </w:rPr>
              <w:t>м</w:t>
            </w:r>
            <w:r w:rsidRPr="00225C96">
              <w:rPr>
                <w:sz w:val="24"/>
                <w:szCs w:val="24"/>
                <w:lang w:val="uk-UA"/>
              </w:rPr>
              <w:t>атеріа</w:t>
            </w:r>
            <w:r>
              <w:rPr>
                <w:sz w:val="24"/>
                <w:szCs w:val="24"/>
                <w:lang w:val="uk-UA"/>
              </w:rPr>
              <w:t xml:space="preserve">лів та запчастин для поточного, </w:t>
            </w:r>
            <w:r w:rsidRPr="00225C96">
              <w:rPr>
                <w:sz w:val="24"/>
                <w:szCs w:val="24"/>
                <w:lang w:val="uk-UA"/>
              </w:rPr>
              <w:t>планового, заявочного ремонту рухом</w:t>
            </w:r>
            <w:r>
              <w:rPr>
                <w:sz w:val="24"/>
                <w:szCs w:val="24"/>
                <w:lang w:val="uk-UA"/>
              </w:rPr>
              <w:t>ого складу та контактної мережі</w:t>
            </w:r>
          </w:p>
        </w:tc>
        <w:tc>
          <w:tcPr>
            <w:tcW w:w="2201" w:type="dxa"/>
            <w:vAlign w:val="center"/>
          </w:tcPr>
          <w:p w:rsidR="00225C96" w:rsidRPr="009B7AC6" w:rsidRDefault="00225C96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75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5,0</w:t>
            </w:r>
          </w:p>
        </w:tc>
        <w:tc>
          <w:tcPr>
            <w:tcW w:w="931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225C96" w:rsidRPr="00F479A0" w:rsidRDefault="00967FB3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225C9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79" w:type="dxa"/>
            <w:vAlign w:val="center"/>
          </w:tcPr>
          <w:p w:rsidR="00225C96" w:rsidRPr="00225C96" w:rsidRDefault="00967FB3" w:rsidP="00967FB3">
            <w:pPr>
              <w:numPr>
                <w:ilvl w:val="0"/>
                <w:numId w:val="33"/>
              </w:numPr>
              <w:ind w:left="-24" w:right="-96" w:hanging="28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225C96" w:rsidRPr="00225C96">
              <w:rPr>
                <w:sz w:val="24"/>
                <w:szCs w:val="24"/>
                <w:lang w:val="uk-UA"/>
              </w:rPr>
              <w:t>ридбання офісної, комп’ютерної та іншої високоточної техніки та засобів зв’язку;</w:t>
            </w:r>
          </w:p>
        </w:tc>
        <w:tc>
          <w:tcPr>
            <w:tcW w:w="2201" w:type="dxa"/>
            <w:vAlign w:val="center"/>
          </w:tcPr>
          <w:p w:rsidR="00225C96" w:rsidRPr="009B7AC6" w:rsidRDefault="00225C96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75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931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</w:tr>
      <w:tr w:rsidR="00225C96" w:rsidRPr="009B7AC6" w:rsidTr="00967FB3">
        <w:trPr>
          <w:trHeight w:val="435"/>
          <w:jc w:val="center"/>
        </w:trPr>
        <w:tc>
          <w:tcPr>
            <w:tcW w:w="619" w:type="dxa"/>
            <w:vAlign w:val="center"/>
          </w:tcPr>
          <w:p w:rsidR="00225C96" w:rsidRPr="00F479A0" w:rsidRDefault="00967FB3" w:rsidP="00967FB3">
            <w:pPr>
              <w:ind w:left="-24" w:right="-1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225C9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79" w:type="dxa"/>
            <w:vAlign w:val="center"/>
          </w:tcPr>
          <w:p w:rsidR="00225C96" w:rsidRPr="00225C96" w:rsidRDefault="00967FB3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</w:t>
            </w:r>
            <w:r w:rsidR="00225C96" w:rsidRPr="00225C96">
              <w:rPr>
                <w:sz w:val="24"/>
                <w:szCs w:val="24"/>
                <w:lang w:val="uk-UA"/>
              </w:rPr>
              <w:t xml:space="preserve">озробка програмного забезпечення.  </w:t>
            </w:r>
          </w:p>
        </w:tc>
        <w:tc>
          <w:tcPr>
            <w:tcW w:w="2201" w:type="dxa"/>
            <w:vAlign w:val="center"/>
          </w:tcPr>
          <w:p w:rsidR="00225C96" w:rsidRPr="009B7AC6" w:rsidRDefault="00225C96" w:rsidP="00967FB3">
            <w:pPr>
              <w:ind w:left="-24" w:right="-96"/>
              <w:rPr>
                <w:sz w:val="24"/>
                <w:szCs w:val="24"/>
                <w:lang w:val="uk-UA"/>
              </w:rPr>
            </w:pPr>
            <w:r w:rsidRPr="009B7AC6">
              <w:rPr>
                <w:sz w:val="24"/>
                <w:szCs w:val="24"/>
                <w:lang w:val="uk-UA"/>
              </w:rPr>
              <w:t>кошти місцевого бюджету, кошти підприємства</w:t>
            </w:r>
          </w:p>
        </w:tc>
        <w:tc>
          <w:tcPr>
            <w:tcW w:w="87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75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967FB3" w:rsidRDefault="00967FB3" w:rsidP="00967FB3">
            <w:pPr>
              <w:ind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696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931" w:type="dxa"/>
            <w:vAlign w:val="center"/>
          </w:tcPr>
          <w:p w:rsidR="00225C96" w:rsidRDefault="00967FB3" w:rsidP="00967FB3">
            <w:pPr>
              <w:ind w:left="-53" w:right="-13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15,0</w:t>
            </w:r>
          </w:p>
        </w:tc>
      </w:tr>
    </w:tbl>
    <w:p w:rsidR="00A97950" w:rsidRDefault="00A97950" w:rsidP="0020496B">
      <w:pPr>
        <w:ind w:left="720" w:firstLine="720"/>
        <w:jc w:val="both"/>
        <w:rPr>
          <w:szCs w:val="28"/>
          <w:lang w:val="uk-UA"/>
        </w:rPr>
      </w:pPr>
    </w:p>
    <w:p w:rsidR="004C7AF6" w:rsidRPr="00DA363C" w:rsidRDefault="00DA363C" w:rsidP="00DA363C">
      <w:pPr>
        <w:ind w:firstLine="567"/>
        <w:jc w:val="center"/>
        <w:rPr>
          <w:b/>
          <w:szCs w:val="28"/>
          <w:lang w:val="uk-UA"/>
        </w:rPr>
      </w:pPr>
      <w:r w:rsidRPr="00DA363C">
        <w:rPr>
          <w:b/>
          <w:szCs w:val="28"/>
          <w:lang w:val="uk-UA"/>
        </w:rPr>
        <w:t>РЕЗУЛЬТАТИ ВИКОНАННЯ ПРОГРАМИ</w:t>
      </w:r>
    </w:p>
    <w:p w:rsidR="004C7AF6" w:rsidRDefault="00A7258E" w:rsidP="00DA363C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Очікуванні наслідки виконання програми наведені в таблиці нижче. </w:t>
      </w:r>
    </w:p>
    <w:tbl>
      <w:tblPr>
        <w:tblW w:w="853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9"/>
        <w:gridCol w:w="1085"/>
        <w:gridCol w:w="1417"/>
        <w:gridCol w:w="21"/>
        <w:gridCol w:w="1398"/>
      </w:tblGrid>
      <w:tr w:rsidR="00A7258E" w:rsidRPr="00B60569" w:rsidTr="00A7258E">
        <w:trPr>
          <w:cantSplit/>
          <w:trHeight w:val="67"/>
          <w:jc w:val="center"/>
        </w:trPr>
        <w:tc>
          <w:tcPr>
            <w:tcW w:w="4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firstLine="19"/>
              <w:jc w:val="center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2016р.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7258E" w:rsidRPr="001C7123" w:rsidRDefault="00A7258E" w:rsidP="00CE40CB">
            <w:pPr>
              <w:pStyle w:val="ab"/>
              <w:spacing w:after="0"/>
              <w:ind w:left="8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11 місяців 2017р.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258E" w:rsidRPr="001C7123" w:rsidRDefault="00A7258E" w:rsidP="00CE40CB">
            <w:pPr>
              <w:pStyle w:val="ab"/>
              <w:spacing w:after="0"/>
              <w:ind w:left="8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Очікувані показники на 2022р.</w:t>
            </w:r>
          </w:p>
        </w:tc>
      </w:tr>
      <w:tr w:rsidR="00A7258E" w:rsidRPr="00B60569" w:rsidTr="00A7258E">
        <w:trPr>
          <w:jc w:val="center"/>
        </w:trPr>
        <w:tc>
          <w:tcPr>
            <w:tcW w:w="85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0A58D6" w:rsidRDefault="00A7258E" w:rsidP="00CE40CB">
            <w:pPr>
              <w:pStyle w:val="ab"/>
              <w:spacing w:after="0"/>
              <w:ind w:left="88"/>
              <w:jc w:val="center"/>
              <w:rPr>
                <w:b/>
                <w:sz w:val="24"/>
                <w:szCs w:val="24"/>
                <w:lang w:val="uk-UA"/>
              </w:rPr>
            </w:pPr>
            <w:r w:rsidRPr="000A58D6">
              <w:rPr>
                <w:b/>
                <w:sz w:val="24"/>
                <w:szCs w:val="24"/>
                <w:lang w:val="uk-UA"/>
              </w:rPr>
              <w:t>ЕЛЕКТРОТРАНСПОРТ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Кількість тролейбусних маршрутів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Протяжність контактної мережі, км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Кількість тролейбусів, од.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Коєфіціент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використання рухомого складу,%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67,0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64,8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78,0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Регулярність руху,%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тягових підстанцій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водіїв тролейбусів, ос.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працівників зони обслуговування тролейбусів, ос.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326A53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326A53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Перевезено пасажирів</w:t>
            </w:r>
            <w:r>
              <w:rPr>
                <w:sz w:val="24"/>
                <w:szCs w:val="24"/>
                <w:lang w:val="uk-UA"/>
              </w:rPr>
              <w:t xml:space="preserve"> електротранспортом</w:t>
            </w:r>
            <w:r w:rsidRPr="001C7123">
              <w:rPr>
                <w:sz w:val="24"/>
                <w:szCs w:val="24"/>
                <w:lang w:val="uk-UA"/>
              </w:rPr>
              <w:t>, млн. осіб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14,3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12,9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17,2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в тому числі платних, млн. осіб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4,4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9,0</w:t>
            </w:r>
          </w:p>
        </w:tc>
      </w:tr>
      <w:tr w:rsidR="00A7258E" w:rsidRPr="00B60569" w:rsidTr="00A7258E">
        <w:trPr>
          <w:trHeight w:val="92"/>
          <w:jc w:val="center"/>
        </w:trPr>
        <w:tc>
          <w:tcPr>
            <w:tcW w:w="85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b/>
                <w:sz w:val="24"/>
                <w:szCs w:val="24"/>
                <w:lang w:val="uk-UA"/>
              </w:rPr>
            </w:pPr>
            <w:r w:rsidRPr="00967FB3">
              <w:rPr>
                <w:b/>
                <w:sz w:val="24"/>
                <w:szCs w:val="24"/>
                <w:lang w:val="uk-UA"/>
              </w:rPr>
              <w:t>АВТОТРАНСПОРТ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b/>
                <w:bCs/>
                <w:sz w:val="24"/>
                <w:szCs w:val="24"/>
                <w:lang w:val="uk-UA"/>
              </w:rPr>
              <w:t>Кількість автобусних маршрутів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Кількість автобусів, од.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водіїв автобусів, ос.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967FB3" w:rsidRDefault="00A7258E" w:rsidP="00CE40CB">
            <w:pPr>
              <w:pStyle w:val="ab"/>
              <w:spacing w:after="0"/>
              <w:ind w:left="10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 працівників зони обслуговування автобусів, ос.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967FB3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967FB3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967FB3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Перевезено пасажирів</w:t>
            </w:r>
            <w:r>
              <w:rPr>
                <w:sz w:val="24"/>
                <w:szCs w:val="24"/>
                <w:lang w:val="uk-UA"/>
              </w:rPr>
              <w:t xml:space="preserve"> автотранспортом</w:t>
            </w:r>
            <w:r w:rsidRPr="001C7123">
              <w:rPr>
                <w:sz w:val="24"/>
                <w:szCs w:val="24"/>
                <w:lang w:val="uk-UA"/>
              </w:rPr>
              <w:t>, млн. осіб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0,58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14,0</w:t>
            </w:r>
          </w:p>
        </w:tc>
      </w:tr>
      <w:tr w:rsidR="00A7258E" w:rsidRPr="00B60569" w:rsidTr="00A7258E">
        <w:trPr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>в тому числі платних, млн. осіб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0,32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</w:tr>
      <w:tr w:rsidR="00A7258E" w:rsidRPr="00B60569" w:rsidTr="00A7258E">
        <w:trPr>
          <w:jc w:val="center"/>
        </w:trPr>
        <w:tc>
          <w:tcPr>
            <w:tcW w:w="85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b/>
                <w:sz w:val="24"/>
                <w:szCs w:val="24"/>
                <w:lang w:val="uk-UA"/>
              </w:rPr>
            </w:pPr>
            <w:r w:rsidRPr="00D41ABE">
              <w:rPr>
                <w:b/>
                <w:sz w:val="24"/>
                <w:szCs w:val="24"/>
                <w:lang w:val="uk-UA"/>
              </w:rPr>
              <w:t>ЗАГАЛОМ</w:t>
            </w:r>
          </w:p>
        </w:tc>
      </w:tr>
      <w:tr w:rsidR="00A7258E" w:rsidRPr="00B60569" w:rsidTr="00A7258E">
        <w:trPr>
          <w:trHeight w:val="67"/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F21C5A" w:rsidRDefault="00A7258E" w:rsidP="00CE40CB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Кількість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транспортних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засобів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</w:t>
            </w:r>
          </w:p>
        </w:tc>
      </w:tr>
      <w:tr w:rsidR="00A7258E" w:rsidRPr="00B60569" w:rsidTr="00A7258E">
        <w:trPr>
          <w:trHeight w:val="67"/>
          <w:jc w:val="center"/>
        </w:trPr>
        <w:tc>
          <w:tcPr>
            <w:tcW w:w="46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 xml:space="preserve">Перевезено пасажирів, </w:t>
            </w:r>
            <w:r>
              <w:rPr>
                <w:sz w:val="24"/>
                <w:szCs w:val="24"/>
                <w:lang w:val="uk-UA"/>
              </w:rPr>
              <w:t>млн.</w:t>
            </w:r>
            <w:r w:rsidRPr="001C7123">
              <w:rPr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14,88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12,9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31,2</w:t>
            </w:r>
          </w:p>
        </w:tc>
      </w:tr>
      <w:tr w:rsidR="00A7258E" w:rsidRPr="00B60569" w:rsidTr="00A7258E">
        <w:trPr>
          <w:trHeight w:val="151"/>
          <w:jc w:val="center"/>
        </w:trPr>
        <w:tc>
          <w:tcPr>
            <w:tcW w:w="46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1C7123" w:rsidRDefault="00A7258E" w:rsidP="00CE40CB">
            <w:pPr>
              <w:pStyle w:val="ab"/>
              <w:spacing w:after="0"/>
              <w:ind w:left="180" w:firstLine="19"/>
              <w:rPr>
                <w:sz w:val="24"/>
                <w:szCs w:val="24"/>
                <w:lang w:val="uk-UA"/>
              </w:rPr>
            </w:pPr>
            <w:r w:rsidRPr="001C7123">
              <w:rPr>
                <w:sz w:val="24"/>
                <w:szCs w:val="24"/>
                <w:lang w:val="uk-UA"/>
              </w:rPr>
              <w:t xml:space="preserve">в тому числі платних, </w:t>
            </w:r>
            <w:r>
              <w:rPr>
                <w:sz w:val="24"/>
                <w:szCs w:val="24"/>
                <w:lang w:val="uk-UA"/>
              </w:rPr>
              <w:t>млн.</w:t>
            </w:r>
            <w:r w:rsidRPr="001C7123">
              <w:rPr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4,72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 w:rsidRPr="00D41ABE"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7258E" w:rsidRPr="00D41ABE" w:rsidRDefault="00A7258E" w:rsidP="00CE40CB">
            <w:pPr>
              <w:pStyle w:val="ab"/>
              <w:spacing w:after="0"/>
              <w:ind w:left="8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19,0</w:t>
            </w:r>
          </w:p>
        </w:tc>
      </w:tr>
    </w:tbl>
    <w:p w:rsidR="00A7258E" w:rsidRDefault="00A7258E" w:rsidP="00A7258E">
      <w:pPr>
        <w:jc w:val="both"/>
        <w:rPr>
          <w:szCs w:val="28"/>
          <w:lang w:val="uk-UA"/>
        </w:rPr>
      </w:pPr>
    </w:p>
    <w:sectPr w:rsidR="00A7258E" w:rsidSect="009B7A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789" w:rsidRDefault="00F70789">
      <w:r>
        <w:separator/>
      </w:r>
    </w:p>
  </w:endnote>
  <w:endnote w:type="continuationSeparator" w:id="0">
    <w:p w:rsidR="00F70789" w:rsidRDefault="00F7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5" w:rsidRDefault="00DE20F5" w:rsidP="00B727B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20F5" w:rsidRDefault="00DE20F5" w:rsidP="000976F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5" w:rsidRDefault="00DE20F5" w:rsidP="000976F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5" w:rsidRDefault="00DE20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789" w:rsidRDefault="00F70789">
      <w:r>
        <w:separator/>
      </w:r>
    </w:p>
  </w:footnote>
  <w:footnote w:type="continuationSeparator" w:id="0">
    <w:p w:rsidR="00F70789" w:rsidRDefault="00F70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5" w:rsidRDefault="00DE20F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5" w:rsidRDefault="00DE20F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0F5" w:rsidRDefault="00DE20F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78_"/>
      </v:shape>
    </w:pict>
  </w:numPicBullet>
  <w:abstractNum w:abstractNumId="0" w15:restartNumberingAfterBreak="0">
    <w:nsid w:val="021226B0"/>
    <w:multiLevelType w:val="hybridMultilevel"/>
    <w:tmpl w:val="D5D620B8"/>
    <w:lvl w:ilvl="0" w:tplc="2482D40A">
      <w:start w:val="200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2E548A"/>
    <w:multiLevelType w:val="hybridMultilevel"/>
    <w:tmpl w:val="0270C80A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27CE7"/>
    <w:multiLevelType w:val="hybridMultilevel"/>
    <w:tmpl w:val="F28A3E26"/>
    <w:lvl w:ilvl="0" w:tplc="2482D40A">
      <w:start w:val="2007"/>
      <w:numFmt w:val="bullet"/>
      <w:lvlText w:val="-"/>
      <w:lvlJc w:val="left"/>
      <w:pPr>
        <w:ind w:left="1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" w15:restartNumberingAfterBreak="0">
    <w:nsid w:val="14FA00E0"/>
    <w:multiLevelType w:val="hybridMultilevel"/>
    <w:tmpl w:val="7B828E6A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14AB0"/>
    <w:multiLevelType w:val="hybridMultilevel"/>
    <w:tmpl w:val="000AC0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8C4F35"/>
    <w:multiLevelType w:val="hybridMultilevel"/>
    <w:tmpl w:val="BEAEB7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B4CD2"/>
    <w:multiLevelType w:val="hybridMultilevel"/>
    <w:tmpl w:val="C8A6183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5512D7"/>
    <w:multiLevelType w:val="multilevel"/>
    <w:tmpl w:val="A894C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E420F8B"/>
    <w:multiLevelType w:val="hybridMultilevel"/>
    <w:tmpl w:val="FD3A2AAA"/>
    <w:lvl w:ilvl="0" w:tplc="2482D40A">
      <w:start w:val="200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10C0F68"/>
    <w:multiLevelType w:val="hybridMultilevel"/>
    <w:tmpl w:val="70748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C4084"/>
    <w:multiLevelType w:val="hybridMultilevel"/>
    <w:tmpl w:val="35A680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F6B36"/>
    <w:multiLevelType w:val="hybridMultilevel"/>
    <w:tmpl w:val="8AC08F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3622C"/>
    <w:multiLevelType w:val="hybridMultilevel"/>
    <w:tmpl w:val="DC729498"/>
    <w:lvl w:ilvl="0" w:tplc="2482D40A">
      <w:start w:val="2007"/>
      <w:numFmt w:val="bullet"/>
      <w:lvlText w:val="-"/>
      <w:lvlJc w:val="left"/>
      <w:pPr>
        <w:ind w:left="14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 w15:restartNumberingAfterBreak="0">
    <w:nsid w:val="2BF63777"/>
    <w:multiLevelType w:val="hybridMultilevel"/>
    <w:tmpl w:val="35623CE4"/>
    <w:lvl w:ilvl="0" w:tplc="2482D40A">
      <w:start w:val="200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C4C0F93"/>
    <w:multiLevelType w:val="hybridMultilevel"/>
    <w:tmpl w:val="569060C6"/>
    <w:lvl w:ilvl="0" w:tplc="2482D40A">
      <w:start w:val="20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109DE"/>
    <w:multiLevelType w:val="hybridMultilevel"/>
    <w:tmpl w:val="998656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42937"/>
    <w:multiLevelType w:val="hybridMultilevel"/>
    <w:tmpl w:val="A7342ABA"/>
    <w:lvl w:ilvl="0" w:tplc="2482D40A">
      <w:start w:val="200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FF84D0B"/>
    <w:multiLevelType w:val="hybridMultilevel"/>
    <w:tmpl w:val="8780D7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16517D"/>
    <w:multiLevelType w:val="hybridMultilevel"/>
    <w:tmpl w:val="CE6481D2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C64946"/>
    <w:multiLevelType w:val="hybridMultilevel"/>
    <w:tmpl w:val="943658D2"/>
    <w:lvl w:ilvl="0" w:tplc="2482D40A">
      <w:start w:val="200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C8B332D"/>
    <w:multiLevelType w:val="hybridMultilevel"/>
    <w:tmpl w:val="D13EC43A"/>
    <w:lvl w:ilvl="0" w:tplc="2482D40A">
      <w:start w:val="200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E251D6B"/>
    <w:multiLevelType w:val="hybridMultilevel"/>
    <w:tmpl w:val="9732E1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1352C"/>
    <w:multiLevelType w:val="singleLevel"/>
    <w:tmpl w:val="EB940E1C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3" w15:restartNumberingAfterBreak="0">
    <w:nsid w:val="55A2781E"/>
    <w:multiLevelType w:val="hybridMultilevel"/>
    <w:tmpl w:val="E8F24916"/>
    <w:lvl w:ilvl="0" w:tplc="041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56E01DF9"/>
    <w:multiLevelType w:val="hybridMultilevel"/>
    <w:tmpl w:val="1FF41FE6"/>
    <w:lvl w:ilvl="0" w:tplc="2482D40A">
      <w:start w:val="20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94A10"/>
    <w:multiLevelType w:val="hybridMultilevel"/>
    <w:tmpl w:val="3A9250E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1F259EE"/>
    <w:multiLevelType w:val="hybridMultilevel"/>
    <w:tmpl w:val="65E4604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04C33"/>
    <w:multiLevelType w:val="hybridMultilevel"/>
    <w:tmpl w:val="05A4E0DC"/>
    <w:lvl w:ilvl="0" w:tplc="2482D40A">
      <w:start w:val="20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B3A0F"/>
    <w:multiLevelType w:val="multilevel"/>
    <w:tmpl w:val="21D8B7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6DA93F85"/>
    <w:multiLevelType w:val="hybridMultilevel"/>
    <w:tmpl w:val="0FB29626"/>
    <w:lvl w:ilvl="0" w:tplc="2482D40A">
      <w:start w:val="20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223EC"/>
    <w:multiLevelType w:val="hybridMultilevel"/>
    <w:tmpl w:val="7F1258E4"/>
    <w:lvl w:ilvl="0" w:tplc="44D2AA2A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B77FE0"/>
    <w:multiLevelType w:val="hybridMultilevel"/>
    <w:tmpl w:val="028AAC9A"/>
    <w:lvl w:ilvl="0" w:tplc="2482D40A">
      <w:start w:val="200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4A93738"/>
    <w:multiLevelType w:val="hybridMultilevel"/>
    <w:tmpl w:val="BEA41DA0"/>
    <w:lvl w:ilvl="0" w:tplc="BEFAF1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A37B2"/>
    <w:multiLevelType w:val="hybridMultilevel"/>
    <w:tmpl w:val="EEB63A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29"/>
  </w:num>
  <w:num w:numId="4">
    <w:abstractNumId w:val="33"/>
  </w:num>
  <w:num w:numId="5">
    <w:abstractNumId w:val="34"/>
  </w:num>
  <w:num w:numId="6">
    <w:abstractNumId w:val="9"/>
  </w:num>
  <w:num w:numId="7">
    <w:abstractNumId w:val="5"/>
  </w:num>
  <w:num w:numId="8">
    <w:abstractNumId w:val="10"/>
  </w:num>
  <w:num w:numId="9">
    <w:abstractNumId w:val="6"/>
  </w:num>
  <w:num w:numId="10">
    <w:abstractNumId w:val="15"/>
  </w:num>
  <w:num w:numId="11">
    <w:abstractNumId w:val="21"/>
  </w:num>
  <w:num w:numId="12">
    <w:abstractNumId w:val="7"/>
  </w:num>
  <w:num w:numId="13">
    <w:abstractNumId w:val="31"/>
  </w:num>
  <w:num w:numId="14">
    <w:abstractNumId w:val="4"/>
  </w:num>
  <w:num w:numId="15">
    <w:abstractNumId w:val="26"/>
  </w:num>
  <w:num w:numId="16">
    <w:abstractNumId w:val="17"/>
  </w:num>
  <w:num w:numId="17">
    <w:abstractNumId w:val="23"/>
  </w:num>
  <w:num w:numId="18">
    <w:abstractNumId w:val="11"/>
  </w:num>
  <w:num w:numId="19">
    <w:abstractNumId w:val="3"/>
  </w:num>
  <w:num w:numId="20">
    <w:abstractNumId w:val="1"/>
  </w:num>
  <w:num w:numId="21">
    <w:abstractNumId w:val="18"/>
  </w:num>
  <w:num w:numId="22">
    <w:abstractNumId w:val="13"/>
  </w:num>
  <w:num w:numId="23">
    <w:abstractNumId w:val="16"/>
  </w:num>
  <w:num w:numId="24">
    <w:abstractNumId w:val="30"/>
  </w:num>
  <w:num w:numId="25">
    <w:abstractNumId w:val="14"/>
  </w:num>
  <w:num w:numId="26">
    <w:abstractNumId w:val="24"/>
  </w:num>
  <w:num w:numId="27">
    <w:abstractNumId w:val="28"/>
  </w:num>
  <w:num w:numId="28">
    <w:abstractNumId w:val="2"/>
  </w:num>
  <w:num w:numId="29">
    <w:abstractNumId w:val="12"/>
  </w:num>
  <w:num w:numId="30">
    <w:abstractNumId w:val="8"/>
  </w:num>
  <w:num w:numId="31">
    <w:abstractNumId w:val="0"/>
  </w:num>
  <w:num w:numId="32">
    <w:abstractNumId w:val="32"/>
  </w:num>
  <w:num w:numId="33">
    <w:abstractNumId w:val="19"/>
  </w:num>
  <w:num w:numId="34">
    <w:abstractNumId w:val="25"/>
  </w:num>
  <w:num w:numId="35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DF"/>
    <w:rsid w:val="000034A4"/>
    <w:rsid w:val="00004ABC"/>
    <w:rsid w:val="00006F6D"/>
    <w:rsid w:val="0000738C"/>
    <w:rsid w:val="00016741"/>
    <w:rsid w:val="000232F8"/>
    <w:rsid w:val="00026ADE"/>
    <w:rsid w:val="0004056D"/>
    <w:rsid w:val="000429E7"/>
    <w:rsid w:val="00052F4C"/>
    <w:rsid w:val="000601F7"/>
    <w:rsid w:val="00063062"/>
    <w:rsid w:val="00077AF3"/>
    <w:rsid w:val="000868A9"/>
    <w:rsid w:val="000879F7"/>
    <w:rsid w:val="00091609"/>
    <w:rsid w:val="000976F2"/>
    <w:rsid w:val="000A58D6"/>
    <w:rsid w:val="000B36D5"/>
    <w:rsid w:val="000C1A99"/>
    <w:rsid w:val="000D0B25"/>
    <w:rsid w:val="000D108F"/>
    <w:rsid w:val="000D4914"/>
    <w:rsid w:val="000E04E3"/>
    <w:rsid w:val="000E4A08"/>
    <w:rsid w:val="000F0CB8"/>
    <w:rsid w:val="001007A7"/>
    <w:rsid w:val="0010616B"/>
    <w:rsid w:val="00113971"/>
    <w:rsid w:val="001148CA"/>
    <w:rsid w:val="0011786A"/>
    <w:rsid w:val="00124349"/>
    <w:rsid w:val="00133007"/>
    <w:rsid w:val="0014088B"/>
    <w:rsid w:val="00146FFE"/>
    <w:rsid w:val="00147199"/>
    <w:rsid w:val="001474D9"/>
    <w:rsid w:val="0015101A"/>
    <w:rsid w:val="00191830"/>
    <w:rsid w:val="00191C11"/>
    <w:rsid w:val="00197E94"/>
    <w:rsid w:val="001B43BB"/>
    <w:rsid w:val="001C7123"/>
    <w:rsid w:val="001E7F28"/>
    <w:rsid w:val="001F46EB"/>
    <w:rsid w:val="001F5339"/>
    <w:rsid w:val="001F678C"/>
    <w:rsid w:val="00202828"/>
    <w:rsid w:val="0020496B"/>
    <w:rsid w:val="0020507C"/>
    <w:rsid w:val="0021631E"/>
    <w:rsid w:val="0022003D"/>
    <w:rsid w:val="00225C96"/>
    <w:rsid w:val="00226FDB"/>
    <w:rsid w:val="00252782"/>
    <w:rsid w:val="0025473C"/>
    <w:rsid w:val="00272FF3"/>
    <w:rsid w:val="00276BAB"/>
    <w:rsid w:val="00291888"/>
    <w:rsid w:val="002B0A60"/>
    <w:rsid w:val="002C2E84"/>
    <w:rsid w:val="002C4204"/>
    <w:rsid w:val="002E282C"/>
    <w:rsid w:val="002E5616"/>
    <w:rsid w:val="002E7D25"/>
    <w:rsid w:val="002F570A"/>
    <w:rsid w:val="003026CB"/>
    <w:rsid w:val="00311411"/>
    <w:rsid w:val="0031349F"/>
    <w:rsid w:val="00326A53"/>
    <w:rsid w:val="00327AFC"/>
    <w:rsid w:val="00330812"/>
    <w:rsid w:val="003370FA"/>
    <w:rsid w:val="00357181"/>
    <w:rsid w:val="00376D50"/>
    <w:rsid w:val="00390326"/>
    <w:rsid w:val="003A2D37"/>
    <w:rsid w:val="003B59BD"/>
    <w:rsid w:val="003C4C0E"/>
    <w:rsid w:val="003C4C3D"/>
    <w:rsid w:val="003F3A20"/>
    <w:rsid w:val="003F5A14"/>
    <w:rsid w:val="004040AD"/>
    <w:rsid w:val="0041291E"/>
    <w:rsid w:val="004232AF"/>
    <w:rsid w:val="00432733"/>
    <w:rsid w:val="00437469"/>
    <w:rsid w:val="00452049"/>
    <w:rsid w:val="0045334C"/>
    <w:rsid w:val="00460845"/>
    <w:rsid w:val="004B23AC"/>
    <w:rsid w:val="004B62B2"/>
    <w:rsid w:val="004B7DF9"/>
    <w:rsid w:val="004C1068"/>
    <w:rsid w:val="004C7361"/>
    <w:rsid w:val="004C7AF6"/>
    <w:rsid w:val="004F73E5"/>
    <w:rsid w:val="005011F1"/>
    <w:rsid w:val="005021BA"/>
    <w:rsid w:val="00510BD7"/>
    <w:rsid w:val="00525EC6"/>
    <w:rsid w:val="00526CD4"/>
    <w:rsid w:val="0053083B"/>
    <w:rsid w:val="00533758"/>
    <w:rsid w:val="005357E4"/>
    <w:rsid w:val="00540BAC"/>
    <w:rsid w:val="00541841"/>
    <w:rsid w:val="005425A6"/>
    <w:rsid w:val="005576D3"/>
    <w:rsid w:val="005851CB"/>
    <w:rsid w:val="00593841"/>
    <w:rsid w:val="005A5948"/>
    <w:rsid w:val="005B7790"/>
    <w:rsid w:val="005D06C2"/>
    <w:rsid w:val="005D3F0B"/>
    <w:rsid w:val="005E478C"/>
    <w:rsid w:val="005F7452"/>
    <w:rsid w:val="00603FC8"/>
    <w:rsid w:val="00607714"/>
    <w:rsid w:val="00614EC2"/>
    <w:rsid w:val="00620E83"/>
    <w:rsid w:val="006233DF"/>
    <w:rsid w:val="00633425"/>
    <w:rsid w:val="00644D4D"/>
    <w:rsid w:val="00653BC5"/>
    <w:rsid w:val="006555A1"/>
    <w:rsid w:val="00657B20"/>
    <w:rsid w:val="00660763"/>
    <w:rsid w:val="00670D9E"/>
    <w:rsid w:val="00674D87"/>
    <w:rsid w:val="00696648"/>
    <w:rsid w:val="006A279C"/>
    <w:rsid w:val="006A2EB6"/>
    <w:rsid w:val="006A5B4B"/>
    <w:rsid w:val="006B332A"/>
    <w:rsid w:val="006C0B1E"/>
    <w:rsid w:val="006C264A"/>
    <w:rsid w:val="006C424B"/>
    <w:rsid w:val="006C78D3"/>
    <w:rsid w:val="006D18ED"/>
    <w:rsid w:val="006D52FA"/>
    <w:rsid w:val="006F1CF1"/>
    <w:rsid w:val="006F6B93"/>
    <w:rsid w:val="007008A7"/>
    <w:rsid w:val="007238A9"/>
    <w:rsid w:val="00736976"/>
    <w:rsid w:val="0075277B"/>
    <w:rsid w:val="0076181F"/>
    <w:rsid w:val="00773989"/>
    <w:rsid w:val="0077524F"/>
    <w:rsid w:val="00782529"/>
    <w:rsid w:val="00790C38"/>
    <w:rsid w:val="0079119A"/>
    <w:rsid w:val="007B0F8F"/>
    <w:rsid w:val="007B52D8"/>
    <w:rsid w:val="007E6948"/>
    <w:rsid w:val="0080589B"/>
    <w:rsid w:val="00806C9B"/>
    <w:rsid w:val="00811877"/>
    <w:rsid w:val="00814F8A"/>
    <w:rsid w:val="00824CBA"/>
    <w:rsid w:val="00825711"/>
    <w:rsid w:val="0082574E"/>
    <w:rsid w:val="008270CA"/>
    <w:rsid w:val="00832646"/>
    <w:rsid w:val="00852BD8"/>
    <w:rsid w:val="00853C38"/>
    <w:rsid w:val="008837B3"/>
    <w:rsid w:val="008A749B"/>
    <w:rsid w:val="008B55AA"/>
    <w:rsid w:val="008D2760"/>
    <w:rsid w:val="008E0626"/>
    <w:rsid w:val="009269BF"/>
    <w:rsid w:val="0093212C"/>
    <w:rsid w:val="00941847"/>
    <w:rsid w:val="00963513"/>
    <w:rsid w:val="00967FB3"/>
    <w:rsid w:val="00975EFA"/>
    <w:rsid w:val="009860D5"/>
    <w:rsid w:val="00993D50"/>
    <w:rsid w:val="0099587D"/>
    <w:rsid w:val="0099763E"/>
    <w:rsid w:val="009A44A5"/>
    <w:rsid w:val="009B7AC6"/>
    <w:rsid w:val="009C6620"/>
    <w:rsid w:val="009E5A76"/>
    <w:rsid w:val="009F2F0F"/>
    <w:rsid w:val="00A05C26"/>
    <w:rsid w:val="00A060E1"/>
    <w:rsid w:val="00A076DA"/>
    <w:rsid w:val="00A35C5D"/>
    <w:rsid w:val="00A413DE"/>
    <w:rsid w:val="00A7258E"/>
    <w:rsid w:val="00A92B83"/>
    <w:rsid w:val="00A94FD9"/>
    <w:rsid w:val="00A97950"/>
    <w:rsid w:val="00AA617E"/>
    <w:rsid w:val="00AA76F3"/>
    <w:rsid w:val="00AA7D09"/>
    <w:rsid w:val="00AC11CD"/>
    <w:rsid w:val="00AC2460"/>
    <w:rsid w:val="00AC36F6"/>
    <w:rsid w:val="00AD48FF"/>
    <w:rsid w:val="00AD6E95"/>
    <w:rsid w:val="00AE50F8"/>
    <w:rsid w:val="00AF31F3"/>
    <w:rsid w:val="00B07E3D"/>
    <w:rsid w:val="00B214F6"/>
    <w:rsid w:val="00B4030B"/>
    <w:rsid w:val="00B41525"/>
    <w:rsid w:val="00B431D9"/>
    <w:rsid w:val="00B60569"/>
    <w:rsid w:val="00B727B6"/>
    <w:rsid w:val="00B7719C"/>
    <w:rsid w:val="00B801B8"/>
    <w:rsid w:val="00BA2C24"/>
    <w:rsid w:val="00BB240D"/>
    <w:rsid w:val="00BD2D69"/>
    <w:rsid w:val="00BD373F"/>
    <w:rsid w:val="00BD4C60"/>
    <w:rsid w:val="00BE42B2"/>
    <w:rsid w:val="00BF28E3"/>
    <w:rsid w:val="00BF4A00"/>
    <w:rsid w:val="00C06E6C"/>
    <w:rsid w:val="00C17746"/>
    <w:rsid w:val="00C17BC3"/>
    <w:rsid w:val="00C5301D"/>
    <w:rsid w:val="00C7387A"/>
    <w:rsid w:val="00C73C25"/>
    <w:rsid w:val="00C94722"/>
    <w:rsid w:val="00C9721D"/>
    <w:rsid w:val="00CA0335"/>
    <w:rsid w:val="00CB2C93"/>
    <w:rsid w:val="00CE3D91"/>
    <w:rsid w:val="00CE40CB"/>
    <w:rsid w:val="00D003B1"/>
    <w:rsid w:val="00D052F0"/>
    <w:rsid w:val="00D27986"/>
    <w:rsid w:val="00D31CB6"/>
    <w:rsid w:val="00D36F00"/>
    <w:rsid w:val="00D36F13"/>
    <w:rsid w:val="00D37041"/>
    <w:rsid w:val="00D37773"/>
    <w:rsid w:val="00D378F2"/>
    <w:rsid w:val="00D4313C"/>
    <w:rsid w:val="00D448D4"/>
    <w:rsid w:val="00D46FD3"/>
    <w:rsid w:val="00D511F4"/>
    <w:rsid w:val="00D51515"/>
    <w:rsid w:val="00D51B10"/>
    <w:rsid w:val="00D5241B"/>
    <w:rsid w:val="00D53950"/>
    <w:rsid w:val="00D56C14"/>
    <w:rsid w:val="00D6220C"/>
    <w:rsid w:val="00D73871"/>
    <w:rsid w:val="00D8675F"/>
    <w:rsid w:val="00D97DED"/>
    <w:rsid w:val="00DA363C"/>
    <w:rsid w:val="00DB5989"/>
    <w:rsid w:val="00DE20F5"/>
    <w:rsid w:val="00DE279F"/>
    <w:rsid w:val="00DF1620"/>
    <w:rsid w:val="00DF7205"/>
    <w:rsid w:val="00E266B7"/>
    <w:rsid w:val="00E41757"/>
    <w:rsid w:val="00E63099"/>
    <w:rsid w:val="00E7335D"/>
    <w:rsid w:val="00E7479E"/>
    <w:rsid w:val="00E83FD8"/>
    <w:rsid w:val="00E84439"/>
    <w:rsid w:val="00E86738"/>
    <w:rsid w:val="00E93C80"/>
    <w:rsid w:val="00E96A1A"/>
    <w:rsid w:val="00EA6E29"/>
    <w:rsid w:val="00ED0C15"/>
    <w:rsid w:val="00ED50B7"/>
    <w:rsid w:val="00ED6A7A"/>
    <w:rsid w:val="00ED6A9E"/>
    <w:rsid w:val="00ED6C2A"/>
    <w:rsid w:val="00F0203D"/>
    <w:rsid w:val="00F21C5A"/>
    <w:rsid w:val="00F253D7"/>
    <w:rsid w:val="00F34751"/>
    <w:rsid w:val="00F479A0"/>
    <w:rsid w:val="00F47B04"/>
    <w:rsid w:val="00F47E4B"/>
    <w:rsid w:val="00F57B2F"/>
    <w:rsid w:val="00F70789"/>
    <w:rsid w:val="00F848B2"/>
    <w:rsid w:val="00F9313A"/>
    <w:rsid w:val="00FB33BC"/>
    <w:rsid w:val="00FC52AE"/>
    <w:rsid w:val="00FC60E0"/>
    <w:rsid w:val="00FD3BB9"/>
    <w:rsid w:val="00FE0350"/>
    <w:rsid w:val="00FE042D"/>
    <w:rsid w:val="00FE2251"/>
    <w:rsid w:val="00FE658D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4BB88C-275F-49A0-8CA2-A604B73A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D867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36"/>
    </w:rPr>
  </w:style>
  <w:style w:type="character" w:customStyle="1" w:styleId="a4">
    <w:name w:val="Основной текст Знак"/>
    <w:link w:val="a3"/>
    <w:rsid w:val="00D4313C"/>
    <w:rPr>
      <w:sz w:val="36"/>
      <w:lang w:val="ru-RU" w:eastAsia="ru-RU"/>
    </w:rPr>
  </w:style>
  <w:style w:type="paragraph" w:styleId="30">
    <w:name w:val="Body Text Indent 3"/>
    <w:basedOn w:val="a"/>
    <w:rsid w:val="00452049"/>
    <w:pPr>
      <w:spacing w:after="120"/>
      <w:ind w:left="283"/>
      <w:jc w:val="both"/>
    </w:pPr>
    <w:rPr>
      <w:sz w:val="16"/>
      <w:szCs w:val="16"/>
      <w:lang w:val="uk-UA" w:eastAsia="uk-UA"/>
    </w:rPr>
  </w:style>
  <w:style w:type="paragraph" w:styleId="a5">
    <w:name w:val="footer"/>
    <w:basedOn w:val="a"/>
    <w:link w:val="a6"/>
    <w:uiPriority w:val="99"/>
    <w:rsid w:val="000976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82574E"/>
    <w:rPr>
      <w:sz w:val="28"/>
      <w:lang w:val="ru-RU" w:eastAsia="ru-RU"/>
    </w:rPr>
  </w:style>
  <w:style w:type="character" w:styleId="a7">
    <w:name w:val="page number"/>
    <w:basedOn w:val="a0"/>
    <w:rsid w:val="000976F2"/>
  </w:style>
  <w:style w:type="paragraph" w:styleId="a8">
    <w:name w:val="Balloon Text"/>
    <w:basedOn w:val="a"/>
    <w:semiHidden/>
    <w:rsid w:val="00657B2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53375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rsid w:val="00D53950"/>
    <w:rPr>
      <w:sz w:val="28"/>
    </w:rPr>
  </w:style>
  <w:style w:type="paragraph" w:customStyle="1" w:styleId="10">
    <w:name w:val="Абзац списка1"/>
    <w:basedOn w:val="a"/>
    <w:qFormat/>
    <w:rsid w:val="004608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D53950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3950"/>
    <w:rPr>
      <w:sz w:val="28"/>
    </w:rPr>
  </w:style>
  <w:style w:type="paragraph" w:styleId="ad">
    <w:name w:val="Title"/>
    <w:basedOn w:val="a"/>
    <w:link w:val="ae"/>
    <w:qFormat/>
    <w:rsid w:val="00D53950"/>
    <w:pPr>
      <w:ind w:left="708"/>
      <w:jc w:val="center"/>
    </w:pPr>
    <w:rPr>
      <w:b/>
      <w:bCs/>
      <w:szCs w:val="28"/>
      <w:lang w:val="uk-UA"/>
    </w:rPr>
  </w:style>
  <w:style w:type="character" w:customStyle="1" w:styleId="ae">
    <w:name w:val="Название Знак"/>
    <w:link w:val="ad"/>
    <w:rsid w:val="00D53950"/>
    <w:rPr>
      <w:b/>
      <w:bCs/>
      <w:sz w:val="28"/>
      <w:szCs w:val="28"/>
      <w:lang w:val="uk-UA"/>
    </w:rPr>
  </w:style>
  <w:style w:type="paragraph" w:styleId="20">
    <w:name w:val="Body Text Indent 2"/>
    <w:basedOn w:val="a"/>
    <w:link w:val="21"/>
    <w:rsid w:val="00D53950"/>
    <w:pPr>
      <w:ind w:left="199" w:hanging="285"/>
    </w:pPr>
    <w:rPr>
      <w:szCs w:val="28"/>
      <w:lang w:val="uk-UA"/>
    </w:rPr>
  </w:style>
  <w:style w:type="character" w:customStyle="1" w:styleId="21">
    <w:name w:val="Основной текст с отступом 2 Знак"/>
    <w:link w:val="20"/>
    <w:rsid w:val="00D53950"/>
    <w:rPr>
      <w:sz w:val="28"/>
      <w:szCs w:val="28"/>
      <w:lang w:val="uk-UA"/>
    </w:rPr>
  </w:style>
  <w:style w:type="character" w:styleId="af">
    <w:name w:val="Hyperlink"/>
    <w:rsid w:val="00D53950"/>
    <w:rPr>
      <w:color w:val="0000FF"/>
      <w:u w:val="single"/>
    </w:rPr>
  </w:style>
  <w:style w:type="paragraph" w:styleId="HTML">
    <w:name w:val="HTML Preformatted"/>
    <w:basedOn w:val="a"/>
    <w:link w:val="HTML0"/>
    <w:rsid w:val="00D539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link w:val="HTML"/>
    <w:rsid w:val="00D53950"/>
    <w:rPr>
      <w:rFonts w:ascii="Courier New" w:hAnsi="Courier New" w:cs="Courier New"/>
      <w:color w:val="000000"/>
      <w:sz w:val="21"/>
      <w:szCs w:val="21"/>
      <w:lang w:val="uk-UA" w:eastAsia="uk-UA"/>
    </w:rPr>
  </w:style>
  <w:style w:type="paragraph" w:styleId="af0">
    <w:name w:val="List Paragraph"/>
    <w:basedOn w:val="a"/>
    <w:uiPriority w:val="34"/>
    <w:qFormat/>
    <w:rsid w:val="00D00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80E7A-8ECB-4EA1-ADB9-1063A0B8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13515</Words>
  <Characters>7704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МВК</Company>
  <LinksUpToDate>false</LinksUpToDate>
  <CharactersWithSpaces>21177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Любов Дмитрiвна</dc:creator>
  <cp:lastModifiedBy>Користувач Windows</cp:lastModifiedBy>
  <cp:revision>2</cp:revision>
  <cp:lastPrinted>2017-02-13T10:47:00Z</cp:lastPrinted>
  <dcterms:created xsi:type="dcterms:W3CDTF">2017-12-29T11:00:00Z</dcterms:created>
  <dcterms:modified xsi:type="dcterms:W3CDTF">2017-12-29T11:00:00Z</dcterms:modified>
</cp:coreProperties>
</file>